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B0" w:rsidRPr="00284814" w:rsidRDefault="002812B0" w:rsidP="002812B0">
      <w:pPr>
        <w:jc w:val="center"/>
        <w:rPr>
          <w:b/>
          <w:color w:val="333333"/>
        </w:rPr>
      </w:pPr>
      <w:r w:rsidRPr="00E0735B">
        <w:rPr>
          <w:b/>
        </w:rPr>
        <w:t>МИН</w:t>
      </w:r>
      <w:r w:rsidRPr="00284814">
        <w:rPr>
          <w:b/>
        </w:rPr>
        <w:t>ОБРНАУКИ РОССИИ</w:t>
      </w:r>
    </w:p>
    <w:p w:rsidR="002812B0" w:rsidRPr="00071A38" w:rsidRDefault="002812B0" w:rsidP="002812B0">
      <w:pPr>
        <w:tabs>
          <w:tab w:val="left" w:pos="1134"/>
        </w:tabs>
        <w:jc w:val="center"/>
        <w:rPr>
          <w:b/>
        </w:rPr>
      </w:pPr>
      <w:r w:rsidRPr="00071A38">
        <w:rPr>
          <w:b/>
        </w:rPr>
        <w:t>Федеральное государственное бюджетное образовательное</w:t>
      </w:r>
    </w:p>
    <w:p w:rsidR="002812B0" w:rsidRPr="00071A38" w:rsidRDefault="002812B0" w:rsidP="002812B0">
      <w:pPr>
        <w:tabs>
          <w:tab w:val="left" w:pos="1134"/>
        </w:tabs>
        <w:jc w:val="center"/>
        <w:rPr>
          <w:b/>
        </w:rPr>
      </w:pPr>
      <w:r w:rsidRPr="00071A38">
        <w:rPr>
          <w:b/>
        </w:rPr>
        <w:t>учреждение высшего образования</w:t>
      </w:r>
    </w:p>
    <w:p w:rsidR="002812B0" w:rsidRDefault="002812B0" w:rsidP="002812B0">
      <w:pPr>
        <w:jc w:val="center"/>
        <w:rPr>
          <w:b/>
        </w:rPr>
      </w:pPr>
      <w:r>
        <w:rPr>
          <w:b/>
          <w:caps/>
        </w:rPr>
        <w:t>«</w:t>
      </w:r>
      <w:r>
        <w:rPr>
          <w:b/>
        </w:rPr>
        <w:t>Санкт-Петербургский государственный</w:t>
      </w:r>
    </w:p>
    <w:p w:rsidR="002812B0" w:rsidRDefault="002812B0" w:rsidP="002812B0">
      <w:pPr>
        <w:jc w:val="center"/>
        <w:rPr>
          <w:b/>
        </w:rPr>
      </w:pPr>
      <w:r>
        <w:rPr>
          <w:b/>
        </w:rPr>
        <w:t>архитектурно-строительный университет»</w:t>
      </w:r>
    </w:p>
    <w:p w:rsidR="002812B0" w:rsidRDefault="002812B0" w:rsidP="002812B0">
      <w:pPr>
        <w:jc w:val="center"/>
        <w:rPr>
          <w:b/>
          <w:sz w:val="28"/>
          <w:szCs w:val="28"/>
        </w:rPr>
      </w:pPr>
    </w:p>
    <w:p w:rsidR="002812B0" w:rsidRPr="00EF1160" w:rsidRDefault="002812B0" w:rsidP="002812B0">
      <w:pPr>
        <w:jc w:val="center"/>
        <w:rPr>
          <w:szCs w:val="28"/>
        </w:rPr>
      </w:pPr>
      <w:r w:rsidRPr="00EF1160">
        <w:rPr>
          <w:szCs w:val="28"/>
        </w:rPr>
        <w:t>Архитектурный факультет</w:t>
      </w:r>
    </w:p>
    <w:p w:rsidR="002812B0" w:rsidRPr="00EF1160" w:rsidRDefault="002812B0" w:rsidP="002812B0">
      <w:pPr>
        <w:jc w:val="center"/>
        <w:rPr>
          <w:szCs w:val="28"/>
        </w:rPr>
      </w:pPr>
      <w:r w:rsidRPr="00EF1160">
        <w:rPr>
          <w:szCs w:val="28"/>
        </w:rPr>
        <w:t>Кафедра дизайна архитектурной среды</w:t>
      </w:r>
    </w:p>
    <w:p w:rsidR="002812B0" w:rsidRDefault="002812B0" w:rsidP="002812B0">
      <w:pPr>
        <w:jc w:val="center"/>
        <w:rPr>
          <w:b/>
          <w:sz w:val="28"/>
          <w:szCs w:val="28"/>
        </w:rPr>
      </w:pPr>
    </w:p>
    <w:p w:rsidR="00C723C5" w:rsidRPr="006E3258" w:rsidRDefault="00C723C5" w:rsidP="002812B0">
      <w:pPr>
        <w:jc w:val="center"/>
        <w:rPr>
          <w:b/>
          <w:sz w:val="28"/>
          <w:szCs w:val="28"/>
        </w:rPr>
      </w:pPr>
    </w:p>
    <w:p w:rsidR="002812B0" w:rsidRPr="00C723C5" w:rsidRDefault="00EF1160" w:rsidP="002812B0">
      <w:pPr>
        <w:jc w:val="center"/>
        <w:rPr>
          <w:b/>
          <w:sz w:val="32"/>
          <w:szCs w:val="28"/>
        </w:rPr>
      </w:pPr>
      <w:r w:rsidRPr="00C723C5">
        <w:rPr>
          <w:b/>
          <w:sz w:val="32"/>
          <w:szCs w:val="28"/>
        </w:rPr>
        <w:t>КОНКУРСНОЕ ЗАДАНИЕ</w:t>
      </w:r>
    </w:p>
    <w:p w:rsidR="002812B0" w:rsidRPr="00C723C5" w:rsidRDefault="00EF1160" w:rsidP="002812B0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к</w:t>
      </w:r>
      <w:r w:rsidR="00C723C5" w:rsidRPr="00C723C5">
        <w:rPr>
          <w:b/>
          <w:sz w:val="32"/>
          <w:szCs w:val="28"/>
        </w:rPr>
        <w:t>ейс-чемпионата</w:t>
      </w:r>
      <w:r w:rsidR="007F4EFA" w:rsidRPr="00C723C5">
        <w:rPr>
          <w:b/>
          <w:sz w:val="32"/>
          <w:szCs w:val="28"/>
        </w:rPr>
        <w:t xml:space="preserve"> «МАФ проект</w:t>
      </w:r>
      <w:r w:rsidR="002812B0" w:rsidRPr="00C723C5">
        <w:rPr>
          <w:b/>
          <w:sz w:val="32"/>
          <w:szCs w:val="28"/>
        </w:rPr>
        <w:t>»</w:t>
      </w:r>
    </w:p>
    <w:p w:rsidR="00341EAD" w:rsidRDefault="00341EAD" w:rsidP="00D16C4B">
      <w:pPr>
        <w:ind w:firstLine="709"/>
        <w:rPr>
          <w:sz w:val="28"/>
          <w:szCs w:val="28"/>
        </w:rPr>
      </w:pPr>
    </w:p>
    <w:p w:rsidR="00C723C5" w:rsidRPr="00D16C4B" w:rsidRDefault="00C723C5" w:rsidP="00D16C4B">
      <w:pPr>
        <w:ind w:firstLine="709"/>
        <w:rPr>
          <w:sz w:val="28"/>
          <w:szCs w:val="28"/>
        </w:rPr>
      </w:pPr>
    </w:p>
    <w:p w:rsidR="002812B0" w:rsidRDefault="002812B0" w:rsidP="00D16C4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t>Общие положения</w:t>
      </w:r>
    </w:p>
    <w:p w:rsidR="00EF1160" w:rsidRDefault="00EF1160" w:rsidP="00EF1160">
      <w:pPr>
        <w:pStyle w:val="a3"/>
        <w:tabs>
          <w:tab w:val="left" w:pos="284"/>
        </w:tabs>
        <w:ind w:left="0"/>
        <w:rPr>
          <w:b/>
          <w:sz w:val="28"/>
          <w:szCs w:val="28"/>
        </w:rPr>
      </w:pPr>
    </w:p>
    <w:p w:rsidR="00D16C4B" w:rsidRDefault="00D16C4B" w:rsidP="00D16C4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Городская среда новых жилых микрорайонов, помимо основных требований к безопасности и комфортности, должна быть эстетически привлекательной, запоминающейся, выразительной, вызывать положительные эмоции. В результате профессионально выверенных проектных решений жилая среда должна представлять собой комфортные пространства, обладающие композиционной целостнос</w:t>
      </w:r>
      <w:r>
        <w:rPr>
          <w:sz w:val="28"/>
          <w:szCs w:val="28"/>
        </w:rPr>
        <w:t>тью и стилистическим единством.</w:t>
      </w:r>
    </w:p>
    <w:p w:rsidR="00D16C4B" w:rsidRDefault="00D16C4B" w:rsidP="00D16C4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Ни один цивилизованный город не может обойтись без традиционных объектов сре</w:t>
      </w:r>
      <w:r>
        <w:rPr>
          <w:sz w:val="28"/>
          <w:szCs w:val="28"/>
        </w:rPr>
        <w:t xml:space="preserve">дового и ландшафтного дизайна – </w:t>
      </w:r>
      <w:r w:rsidRPr="00D16C4B">
        <w:rPr>
          <w:sz w:val="28"/>
          <w:szCs w:val="28"/>
        </w:rPr>
        <w:t xml:space="preserve">пешеходных пространств, садов, парков, и скверов, площадей и </w:t>
      </w:r>
      <w:proofErr w:type="spellStart"/>
      <w:r w:rsidRPr="00D16C4B">
        <w:rPr>
          <w:sz w:val="28"/>
          <w:szCs w:val="28"/>
        </w:rPr>
        <w:t>внутридворовых</w:t>
      </w:r>
      <w:proofErr w:type="spellEnd"/>
      <w:r w:rsidRPr="00D16C4B">
        <w:rPr>
          <w:sz w:val="28"/>
          <w:szCs w:val="28"/>
        </w:rPr>
        <w:t xml:space="preserve"> территорий. Современный уровень жизни диктует новые условия организации пространства, где ландшафтные объекты и малые архитектурные формы формируют целостную узнаваемую среду, обладающую объемно-пространственной и стилистической идентичностью на уровне дв</w:t>
      </w:r>
      <w:r>
        <w:rPr>
          <w:sz w:val="28"/>
          <w:szCs w:val="28"/>
        </w:rPr>
        <w:t>ора, жилой группы, микрорайона.</w:t>
      </w:r>
    </w:p>
    <w:p w:rsidR="00D16C4B" w:rsidRDefault="00D16C4B" w:rsidP="00D16C4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Архитектура городской среды использует в своем а</w:t>
      </w:r>
      <w:r>
        <w:rPr>
          <w:sz w:val="28"/>
          <w:szCs w:val="28"/>
        </w:rPr>
        <w:t xml:space="preserve">рсенале целый ряд компонентов. </w:t>
      </w:r>
      <w:r w:rsidRPr="00D16C4B">
        <w:rPr>
          <w:sz w:val="28"/>
          <w:szCs w:val="28"/>
        </w:rPr>
        <w:t xml:space="preserve">Наряду с растениями, водными объектами и элементами </w:t>
      </w:r>
      <w:proofErr w:type="spellStart"/>
      <w:r w:rsidRPr="00D16C4B">
        <w:rPr>
          <w:sz w:val="28"/>
          <w:szCs w:val="28"/>
        </w:rPr>
        <w:t>гео</w:t>
      </w:r>
      <w:proofErr w:type="spellEnd"/>
      <w:r w:rsidRPr="00D16C4B">
        <w:rPr>
          <w:sz w:val="28"/>
          <w:szCs w:val="28"/>
        </w:rPr>
        <w:t xml:space="preserve">-пластики, немаловажную роль играют малые архитектурные формы и арт-объекты. Объекты малых архитектурных форм и оборудования организуют городскую среду как на </w:t>
      </w:r>
      <w:proofErr w:type="gramStart"/>
      <w:r w:rsidRPr="00D16C4B">
        <w:rPr>
          <w:sz w:val="28"/>
          <w:szCs w:val="28"/>
        </w:rPr>
        <w:t>микро-уровне</w:t>
      </w:r>
      <w:proofErr w:type="gramEnd"/>
      <w:r w:rsidRPr="00D16C4B">
        <w:rPr>
          <w:sz w:val="28"/>
          <w:szCs w:val="28"/>
        </w:rPr>
        <w:t>, начинающимся от фрагмента двора, так и на макро-уровне открытого общественного пространства и систем взаимосвязанных пространств.</w:t>
      </w:r>
    </w:p>
    <w:p w:rsidR="00D16C4B" w:rsidRDefault="00D16C4B" w:rsidP="00D16C4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Малые формы позволяют привнести в город «человеческий» масштаб, контрастирующий с масштабом архитектуры и именно через них осуществляется контакт человека с окружением. По этой причине проектированию малых форм необходимо уделять значительное внимание, воспринимая такие объекты не только как элементы предметного наполнения и благоустройства, но и как инструмент пластической организации архитектурной среды</w:t>
      </w:r>
      <w:r>
        <w:rPr>
          <w:sz w:val="28"/>
          <w:szCs w:val="28"/>
        </w:rPr>
        <w:t>.</w:t>
      </w:r>
    </w:p>
    <w:p w:rsidR="00D16C4B" w:rsidRPr="00D16C4B" w:rsidRDefault="00D16C4B" w:rsidP="00D16C4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lastRenderedPageBreak/>
        <w:t xml:space="preserve">Настоящим </w:t>
      </w:r>
      <w:r w:rsidR="007F4EFA">
        <w:rPr>
          <w:sz w:val="28"/>
          <w:szCs w:val="28"/>
        </w:rPr>
        <w:t>к</w:t>
      </w:r>
      <w:r w:rsidRPr="00D16C4B">
        <w:rPr>
          <w:sz w:val="28"/>
          <w:szCs w:val="28"/>
        </w:rPr>
        <w:t>ейс-чемпионатом «МАФ</w:t>
      </w:r>
      <w:r w:rsidR="007F4EFA">
        <w:rPr>
          <w:sz w:val="28"/>
          <w:szCs w:val="28"/>
        </w:rPr>
        <w:t xml:space="preserve"> </w:t>
      </w:r>
      <w:r w:rsidRPr="00D16C4B">
        <w:rPr>
          <w:sz w:val="28"/>
          <w:szCs w:val="28"/>
        </w:rPr>
        <w:t>проект» предусматривается разработка малых архитектурных форм на дворовых территориях, создание комфортной притягательной среды. Конкретным объектом разработки является территория в Санкт-Петербурге, ограниченная c юга улицей Заречная, с севера – улицей Шишкина, с запада и востока – внутриквартальными проездами. Участок проектирования находится внутри 21 квартала жилого района «Северная долина».</w:t>
      </w:r>
    </w:p>
    <w:p w:rsidR="00D16C4B" w:rsidRPr="00D16C4B" w:rsidRDefault="00D16C4B" w:rsidP="00D16C4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 xml:space="preserve">Инициатор </w:t>
      </w:r>
      <w:r w:rsidR="007F4EFA">
        <w:rPr>
          <w:sz w:val="28"/>
          <w:szCs w:val="28"/>
        </w:rPr>
        <w:t>к</w:t>
      </w:r>
      <w:r w:rsidRPr="00D16C4B">
        <w:rPr>
          <w:sz w:val="28"/>
          <w:szCs w:val="28"/>
        </w:rPr>
        <w:t>ейс-чемпио</w:t>
      </w:r>
      <w:r w:rsidR="007F4EFA">
        <w:rPr>
          <w:sz w:val="28"/>
          <w:szCs w:val="28"/>
        </w:rPr>
        <w:t xml:space="preserve">ната «МАФ </w:t>
      </w:r>
      <w:r w:rsidRPr="00D16C4B">
        <w:rPr>
          <w:sz w:val="28"/>
          <w:szCs w:val="28"/>
        </w:rPr>
        <w:t>проект»</w:t>
      </w:r>
      <w:r w:rsidR="007C5683">
        <w:rPr>
          <w:sz w:val="28"/>
          <w:szCs w:val="28"/>
        </w:rPr>
        <w:t xml:space="preserve"> – </w:t>
      </w:r>
      <w:r w:rsidRPr="00D16C4B">
        <w:rPr>
          <w:sz w:val="28"/>
          <w:szCs w:val="28"/>
        </w:rPr>
        <w:t>ООО «</w:t>
      </w:r>
      <w:proofErr w:type="spellStart"/>
      <w:r w:rsidRPr="00D16C4B">
        <w:rPr>
          <w:sz w:val="28"/>
          <w:szCs w:val="28"/>
        </w:rPr>
        <w:t>Главстрой</w:t>
      </w:r>
      <w:proofErr w:type="spellEnd"/>
      <w:r w:rsidRPr="00D16C4B">
        <w:rPr>
          <w:sz w:val="28"/>
          <w:szCs w:val="28"/>
        </w:rPr>
        <w:t>-СПб специализированный застройщик» (</w:t>
      </w:r>
      <w:r w:rsidR="00EF1160">
        <w:rPr>
          <w:sz w:val="28"/>
          <w:szCs w:val="28"/>
        </w:rPr>
        <w:t>з</w:t>
      </w:r>
      <w:r w:rsidRPr="00D16C4B">
        <w:rPr>
          <w:sz w:val="28"/>
          <w:szCs w:val="28"/>
        </w:rPr>
        <w:t>аказчик).</w:t>
      </w:r>
    </w:p>
    <w:p w:rsidR="007C5683" w:rsidRDefault="007C5683" w:rsidP="00D16C4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</w:rPr>
      </w:pPr>
    </w:p>
    <w:p w:rsidR="00D16C4B" w:rsidRPr="00D16C4B" w:rsidRDefault="007F4EFA" w:rsidP="00D16C4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Кейс-чемпионат «МАФ </w:t>
      </w:r>
      <w:r w:rsidR="00D16C4B">
        <w:rPr>
          <w:sz w:val="28"/>
          <w:szCs w:val="28"/>
        </w:rPr>
        <w:t>проект» включает в себя 2 этапа.</w:t>
      </w:r>
    </w:p>
    <w:p w:rsidR="00D16C4B" w:rsidRPr="00D16C4B" w:rsidRDefault="00D16C4B" w:rsidP="00D16C4B">
      <w:pPr>
        <w:pStyle w:val="a3"/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t>1 этап – подготовительный (индивидуальный), включающий в себя:</w:t>
      </w:r>
    </w:p>
    <w:p w:rsidR="00D16C4B" w:rsidRPr="00D16C4B" w:rsidRDefault="00D16C4B" w:rsidP="00D16C4B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обследование предложенного фрагмента городской среды (</w:t>
      </w:r>
      <w:r>
        <w:rPr>
          <w:sz w:val="28"/>
          <w:szCs w:val="28"/>
        </w:rPr>
        <w:t>район «Северная долина»);</w:t>
      </w:r>
    </w:p>
    <w:p w:rsidR="00D16C4B" w:rsidRPr="00D16C4B" w:rsidRDefault="00D16C4B" w:rsidP="00D16C4B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выезд на место расположения средового фрагмента,</w:t>
      </w:r>
      <w:r>
        <w:rPr>
          <w:sz w:val="28"/>
          <w:szCs w:val="28"/>
        </w:rPr>
        <w:t xml:space="preserve"> изучение окружающей застройки;</w:t>
      </w:r>
    </w:p>
    <w:p w:rsidR="00D16C4B" w:rsidRPr="00D16C4B" w:rsidRDefault="00D16C4B" w:rsidP="00D16C4B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 xml:space="preserve">анализ цветового </w:t>
      </w:r>
      <w:r>
        <w:rPr>
          <w:sz w:val="28"/>
          <w:szCs w:val="28"/>
        </w:rPr>
        <w:t>и пластического контекста среды;</w:t>
      </w:r>
    </w:p>
    <w:p w:rsidR="00D16C4B" w:rsidRPr="00D16C4B" w:rsidRDefault="00D16C4B" w:rsidP="00D16C4B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 xml:space="preserve">разработку объектов предметно-пространственной среды (малых архитектурных форм), и представление их при помощи макетного моделирования. </w:t>
      </w:r>
    </w:p>
    <w:p w:rsidR="00D16C4B" w:rsidRDefault="00D16C4B" w:rsidP="00D16C4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Этап завершен 20.01.2023 формированием команд из числа авторов лучших макетов.</w:t>
      </w:r>
    </w:p>
    <w:p w:rsidR="00D16C4B" w:rsidRPr="00D16C4B" w:rsidRDefault="00D16C4B" w:rsidP="00D16C4B">
      <w:pPr>
        <w:pStyle w:val="a3"/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t xml:space="preserve">2 этап (командный), включающий в себя: </w:t>
      </w:r>
    </w:p>
    <w:p w:rsidR="00D16C4B" w:rsidRPr="00D16C4B" w:rsidRDefault="00D16C4B" w:rsidP="00D16C4B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16C4B">
        <w:rPr>
          <w:sz w:val="28"/>
          <w:szCs w:val="28"/>
        </w:rPr>
        <w:t>оздание единой целостной концепции на основе индивидуальных предложений участников;</w:t>
      </w:r>
    </w:p>
    <w:p w:rsidR="00D16C4B" w:rsidRPr="00D16C4B" w:rsidRDefault="00D16C4B" w:rsidP="00D16C4B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разработку малых архитектурных форм на стадии АР.</w:t>
      </w:r>
    </w:p>
    <w:p w:rsidR="00D16C4B" w:rsidRPr="00D16C4B" w:rsidRDefault="00D16C4B" w:rsidP="00D16C4B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2812B0" w:rsidRPr="00D16C4B" w:rsidRDefault="002812B0" w:rsidP="00D16C4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t>Второй (командный) этап конкурса</w:t>
      </w:r>
    </w:p>
    <w:p w:rsidR="002812B0" w:rsidRDefault="002812B0" w:rsidP="00D16C4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t>Цели и задачи</w:t>
      </w:r>
    </w:p>
    <w:p w:rsidR="00D16C4B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</w:p>
    <w:p w:rsidR="00D16C4B" w:rsidRPr="00D16C4B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7F4EFA">
        <w:rPr>
          <w:b/>
          <w:sz w:val="28"/>
          <w:szCs w:val="28"/>
        </w:rPr>
        <w:t>Основная цель кейс-чемпионата «МАФ проект»</w:t>
      </w:r>
      <w:r w:rsidR="007F4EFA">
        <w:rPr>
          <w:sz w:val="28"/>
          <w:szCs w:val="28"/>
        </w:rPr>
        <w:t xml:space="preserve"> – </w:t>
      </w:r>
      <w:r w:rsidRPr="00D16C4B">
        <w:rPr>
          <w:sz w:val="28"/>
          <w:szCs w:val="28"/>
        </w:rPr>
        <w:t xml:space="preserve">преодоление уровня стандартного благоустройства путем разработки малых архитектурных форм для конкретной территории, определение ее дизайн-кода, позволяющего создать комфортную притягательную среду </w:t>
      </w:r>
      <w:proofErr w:type="spellStart"/>
      <w:r w:rsidRPr="00D16C4B">
        <w:rPr>
          <w:sz w:val="28"/>
          <w:szCs w:val="28"/>
        </w:rPr>
        <w:t>внутридворового</w:t>
      </w:r>
      <w:proofErr w:type="spellEnd"/>
      <w:r w:rsidRPr="00D16C4B">
        <w:rPr>
          <w:sz w:val="28"/>
          <w:szCs w:val="28"/>
        </w:rPr>
        <w:t xml:space="preserve"> пространства с ярко выраженной индивидуальностью.  </w:t>
      </w:r>
    </w:p>
    <w:p w:rsidR="00D16C4B" w:rsidRPr="00D16C4B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Достичь осн</w:t>
      </w:r>
      <w:r w:rsidR="007F4EFA">
        <w:rPr>
          <w:sz w:val="28"/>
          <w:szCs w:val="28"/>
        </w:rPr>
        <w:t xml:space="preserve">овной цели кейс-чемпионата «МАФ </w:t>
      </w:r>
      <w:r w:rsidRPr="00D16C4B">
        <w:rPr>
          <w:sz w:val="28"/>
          <w:szCs w:val="28"/>
        </w:rPr>
        <w:t>проект» возможно путем решения командами следующих задач:</w:t>
      </w:r>
    </w:p>
    <w:p w:rsidR="00D16C4B" w:rsidRPr="00D16C4B" w:rsidRDefault="00D16C4B" w:rsidP="007F4EFA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 xml:space="preserve">изучить исходные данные, использовав </w:t>
      </w:r>
      <w:proofErr w:type="spellStart"/>
      <w:r w:rsidRPr="00D16C4B">
        <w:rPr>
          <w:sz w:val="28"/>
          <w:szCs w:val="28"/>
        </w:rPr>
        <w:t>предпроектный</w:t>
      </w:r>
      <w:proofErr w:type="spellEnd"/>
      <w:r w:rsidRPr="00D16C4B">
        <w:rPr>
          <w:sz w:val="28"/>
          <w:szCs w:val="28"/>
        </w:rPr>
        <w:t xml:space="preserve"> анализ территории, выполненный на 1 (индивидуальном) этапе </w:t>
      </w:r>
      <w:r w:rsidR="007F4EFA">
        <w:rPr>
          <w:sz w:val="28"/>
          <w:szCs w:val="28"/>
        </w:rPr>
        <w:t>к</w:t>
      </w:r>
      <w:r w:rsidRPr="00D16C4B">
        <w:rPr>
          <w:sz w:val="28"/>
          <w:szCs w:val="28"/>
        </w:rPr>
        <w:t>ейс-чемпионата;</w:t>
      </w:r>
    </w:p>
    <w:p w:rsidR="00D16C4B" w:rsidRPr="00D16C4B" w:rsidRDefault="00D16C4B" w:rsidP="007F4EFA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 xml:space="preserve">проанализировать проектный материал, сформированный участниками на 1 (индивидуальном) этапе </w:t>
      </w:r>
      <w:r w:rsidR="007F4EFA">
        <w:rPr>
          <w:sz w:val="28"/>
          <w:szCs w:val="28"/>
        </w:rPr>
        <w:t>к</w:t>
      </w:r>
      <w:r w:rsidRPr="00D16C4B">
        <w:rPr>
          <w:sz w:val="28"/>
          <w:szCs w:val="28"/>
        </w:rPr>
        <w:t>ейс-чемпионата;</w:t>
      </w:r>
    </w:p>
    <w:p w:rsidR="00D16C4B" w:rsidRPr="007F4EFA" w:rsidRDefault="00D16C4B" w:rsidP="00490839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7F4EFA">
        <w:rPr>
          <w:sz w:val="28"/>
          <w:szCs w:val="28"/>
        </w:rPr>
        <w:t>разработать единую комплексную проектную концепцию (эскиз-идею);</w:t>
      </w:r>
    </w:p>
    <w:p w:rsidR="00D16C4B" w:rsidRPr="00D16C4B" w:rsidRDefault="00D16C4B" w:rsidP="007F4EFA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lastRenderedPageBreak/>
        <w:t xml:space="preserve">выполнить презентацию проектной концепции (в формате </w:t>
      </w:r>
      <w:proofErr w:type="spellStart"/>
      <w:r w:rsidRPr="00D16C4B">
        <w:rPr>
          <w:sz w:val="28"/>
          <w:szCs w:val="28"/>
        </w:rPr>
        <w:t>powerpoint</w:t>
      </w:r>
      <w:proofErr w:type="spellEnd"/>
      <w:r w:rsidRPr="00D16C4B">
        <w:rPr>
          <w:sz w:val="28"/>
          <w:szCs w:val="28"/>
        </w:rPr>
        <w:t>) и защитить ее;</w:t>
      </w:r>
    </w:p>
    <w:p w:rsidR="00D16C4B" w:rsidRPr="00D16C4B" w:rsidRDefault="00D16C4B" w:rsidP="007F4EFA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осуществить проектные решения в рамках разработанной концепции;</w:t>
      </w:r>
    </w:p>
    <w:p w:rsidR="00D16C4B" w:rsidRPr="00D16C4B" w:rsidRDefault="00D16C4B" w:rsidP="007F4EFA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принять участие в мастер-классах, организованных ООО «</w:t>
      </w:r>
      <w:proofErr w:type="spellStart"/>
      <w:r w:rsidRPr="00D16C4B">
        <w:rPr>
          <w:sz w:val="28"/>
          <w:szCs w:val="28"/>
        </w:rPr>
        <w:t>Главстрой</w:t>
      </w:r>
      <w:proofErr w:type="spellEnd"/>
      <w:r w:rsidRPr="00D16C4B">
        <w:rPr>
          <w:sz w:val="28"/>
          <w:szCs w:val="28"/>
        </w:rPr>
        <w:t>-СПб специализированный застройщик»;</w:t>
      </w:r>
    </w:p>
    <w:p w:rsidR="00D16C4B" w:rsidRPr="00D16C4B" w:rsidRDefault="00D16C4B" w:rsidP="007F4EFA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представить жюри окончательную подачу проекта, выполненную в соответствии с техническим заданием.</w:t>
      </w:r>
    </w:p>
    <w:p w:rsidR="00D16C4B" w:rsidRPr="00D16C4B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</w:p>
    <w:p w:rsidR="007F4EFA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 xml:space="preserve">Расстановку объектов и оборудования на участке необходимо выполнить, учитывая их габариты, рациональность и функциональные связи на участке проектирования, а также эргономические параметры. Малые архитектурные формы способны добавить яркие акценты, убрать монотонность городских пространств, индивидуализировать их, </w:t>
      </w:r>
      <w:proofErr w:type="spellStart"/>
      <w:r w:rsidRPr="00D16C4B">
        <w:rPr>
          <w:sz w:val="28"/>
          <w:szCs w:val="28"/>
        </w:rPr>
        <w:t>гуманизировать</w:t>
      </w:r>
      <w:proofErr w:type="spellEnd"/>
      <w:r w:rsidRPr="00D16C4B">
        <w:rPr>
          <w:sz w:val="28"/>
          <w:szCs w:val="28"/>
        </w:rPr>
        <w:t xml:space="preserve"> для человека городскую среду - смягчить погодные условия, предоставить пешеходу пространство с о</w:t>
      </w:r>
      <w:r w:rsidR="007F4EFA">
        <w:rPr>
          <w:sz w:val="28"/>
          <w:szCs w:val="28"/>
        </w:rPr>
        <w:t>пределённой защитой от осадков.</w:t>
      </w:r>
    </w:p>
    <w:p w:rsidR="007F4EFA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 xml:space="preserve">Малые формы должны </w:t>
      </w:r>
      <w:r w:rsidR="007C5683" w:rsidRPr="00D16C4B">
        <w:rPr>
          <w:sz w:val="28"/>
          <w:szCs w:val="28"/>
        </w:rPr>
        <w:t>отвечать,</w:t>
      </w:r>
      <w:r w:rsidRPr="00D16C4B">
        <w:rPr>
          <w:sz w:val="28"/>
          <w:szCs w:val="28"/>
        </w:rPr>
        <w:t xml:space="preserve"> как эстетическим, так и эргономическим требованиям. Типология мест для отдыха в современных условиях стала несколько отличаться от традиционной; появилась необходимость и возможность создав</w:t>
      </w:r>
      <w:r w:rsidR="007F4EFA">
        <w:rPr>
          <w:sz w:val="28"/>
          <w:szCs w:val="28"/>
        </w:rPr>
        <w:t>ать площадки с микрорельефом.</w:t>
      </w:r>
    </w:p>
    <w:p w:rsidR="007F4EFA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Стилистика проектируемых малых архитектурных форм следует из общего стилистического решения разработанной авторами концепции.</w:t>
      </w:r>
    </w:p>
    <w:p w:rsidR="007C5683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 xml:space="preserve">Предполагается, что проектная концепция будет включать разработку 3-5 видов компонентов МАФ, способных создать единый дизайн-код пространства (уличная мебель, оборудование детских </w:t>
      </w:r>
      <w:r w:rsidR="007C5683">
        <w:rPr>
          <w:sz w:val="28"/>
          <w:szCs w:val="28"/>
        </w:rPr>
        <w:t xml:space="preserve">игровых площадок, арт-объекты, </w:t>
      </w:r>
      <w:r w:rsidRPr="00D16C4B">
        <w:rPr>
          <w:sz w:val="28"/>
          <w:szCs w:val="28"/>
        </w:rPr>
        <w:t xml:space="preserve">цветочные вазоны, стационарные и мобильные контейнеры для деревьев, травянистых растений и кустарников, уличные светильники, велосипедные стоянки, киоски, подпорные стенки, навесы, ограждения различного назначения, беседки, </w:t>
      </w:r>
      <w:proofErr w:type="spellStart"/>
      <w:r w:rsidRPr="00D16C4B">
        <w:rPr>
          <w:sz w:val="28"/>
          <w:szCs w:val="28"/>
        </w:rPr>
        <w:t>перголы</w:t>
      </w:r>
      <w:proofErr w:type="spellEnd"/>
      <w:r w:rsidRPr="00D16C4B">
        <w:rPr>
          <w:sz w:val="28"/>
          <w:szCs w:val="28"/>
        </w:rPr>
        <w:t>, трельяжи, арки, емкости для мусора).</w:t>
      </w:r>
    </w:p>
    <w:p w:rsidR="007C5683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При проектировании объектов важен уход от типового оборудования. Основополагающая задача в том, чтобы спроектировать «набор» элементов и с его помощью плас</w:t>
      </w:r>
      <w:r w:rsidR="007C5683">
        <w:rPr>
          <w:sz w:val="28"/>
          <w:szCs w:val="28"/>
        </w:rPr>
        <w:t xml:space="preserve">тически организовать среду – </w:t>
      </w:r>
      <w:r w:rsidRPr="00D16C4B">
        <w:rPr>
          <w:sz w:val="28"/>
          <w:szCs w:val="28"/>
        </w:rPr>
        <w:t xml:space="preserve">уточнить, </w:t>
      </w:r>
      <w:proofErr w:type="spellStart"/>
      <w:r w:rsidRPr="00D16C4B">
        <w:rPr>
          <w:sz w:val="28"/>
          <w:szCs w:val="28"/>
        </w:rPr>
        <w:t>доразвить</w:t>
      </w:r>
      <w:proofErr w:type="spellEnd"/>
      <w:r w:rsidRPr="00D16C4B">
        <w:rPr>
          <w:sz w:val="28"/>
          <w:szCs w:val="28"/>
        </w:rPr>
        <w:t>, акцентировать, создав своего рода пространственную «скульптуру», арт-объект, средовой «конструктор».</w:t>
      </w:r>
    </w:p>
    <w:p w:rsidR="007C5683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Элементы благоустройства должны быть надежно укрепленными, безопасными для пользователей и окружающей среды, устойчивыми к вандализму, долговечными.</w:t>
      </w:r>
    </w:p>
    <w:p w:rsidR="007C5683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Подбор материалов необходимо вести с учетом современного рынка и инновационных технологий. Выбор материала производится с учетом функциональных свойств МАФ.</w:t>
      </w:r>
    </w:p>
    <w:p w:rsidR="00D16C4B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D16C4B">
        <w:rPr>
          <w:sz w:val="28"/>
          <w:szCs w:val="28"/>
        </w:rPr>
        <w:t>Проектной концепцией может быть предусмотрена система навигации, а также предложена стратегия озеленения территории.</w:t>
      </w:r>
    </w:p>
    <w:p w:rsidR="00D16C4B" w:rsidRDefault="00D16C4B" w:rsidP="00D16C4B">
      <w:pPr>
        <w:pStyle w:val="a3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7C5683" w:rsidRDefault="007C5683" w:rsidP="00D16C4B">
      <w:pPr>
        <w:pStyle w:val="a3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7C5683" w:rsidRDefault="007C5683" w:rsidP="00D16C4B">
      <w:pPr>
        <w:pStyle w:val="a3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2812B0" w:rsidRDefault="002812B0" w:rsidP="00D16C4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lastRenderedPageBreak/>
        <w:t>Этапы работы над проектом</w:t>
      </w:r>
    </w:p>
    <w:p w:rsidR="00D16C4B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7C5683" w:rsidRPr="007C5683" w:rsidTr="007C5683">
        <w:tc>
          <w:tcPr>
            <w:tcW w:w="2830" w:type="dxa"/>
            <w:tcMar>
              <w:top w:w="108" w:type="dxa"/>
              <w:bottom w:w="108" w:type="dxa"/>
            </w:tcMar>
          </w:tcPr>
          <w:p w:rsidR="007C5683" w:rsidRPr="007C5683" w:rsidRDefault="007C5683" w:rsidP="007C5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C5683">
              <w:rPr>
                <w:sz w:val="28"/>
                <w:szCs w:val="28"/>
              </w:rPr>
              <w:t xml:space="preserve">оябрь-декабрь 2022 </w:t>
            </w:r>
          </w:p>
        </w:tc>
        <w:tc>
          <w:tcPr>
            <w:tcW w:w="6515" w:type="dxa"/>
            <w:tcMar>
              <w:top w:w="108" w:type="dxa"/>
              <w:bottom w:w="108" w:type="dxa"/>
            </w:tcMar>
          </w:tcPr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 xml:space="preserve">Выезды на объекты проектирования, получение исходных данных, обследование, </w:t>
            </w:r>
            <w:proofErr w:type="spellStart"/>
            <w:r w:rsidRPr="007C5683">
              <w:rPr>
                <w:sz w:val="28"/>
                <w:szCs w:val="28"/>
              </w:rPr>
              <w:t>фотофиксация</w:t>
            </w:r>
            <w:proofErr w:type="spellEnd"/>
            <w:r w:rsidRPr="007C5683">
              <w:rPr>
                <w:sz w:val="28"/>
                <w:szCs w:val="28"/>
              </w:rPr>
              <w:t>, проведение необходимых обмеров</w:t>
            </w:r>
            <w:r w:rsidR="00EF1160">
              <w:rPr>
                <w:sz w:val="28"/>
                <w:szCs w:val="28"/>
              </w:rPr>
              <w:t>.</w:t>
            </w:r>
          </w:p>
        </w:tc>
      </w:tr>
      <w:tr w:rsidR="007C5683" w:rsidRPr="007C5683" w:rsidTr="007C5683">
        <w:tc>
          <w:tcPr>
            <w:tcW w:w="2830" w:type="dxa"/>
            <w:tcMar>
              <w:top w:w="108" w:type="dxa"/>
              <w:bottom w:w="108" w:type="dxa"/>
            </w:tcMar>
          </w:tcPr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февраля </w:t>
            </w:r>
            <w:r w:rsidRPr="007C5683">
              <w:rPr>
                <w:sz w:val="28"/>
                <w:szCs w:val="28"/>
              </w:rPr>
              <w:t>2023</w:t>
            </w:r>
          </w:p>
        </w:tc>
        <w:tc>
          <w:tcPr>
            <w:tcW w:w="6515" w:type="dxa"/>
            <w:tcMar>
              <w:top w:w="108" w:type="dxa"/>
              <w:bottom w:w="108" w:type="dxa"/>
            </w:tcMar>
          </w:tcPr>
          <w:p w:rsidR="007C5683" w:rsidRPr="007C5683" w:rsidRDefault="007C5683" w:rsidP="00EF1160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Организационное собрание с участием заказчика, формирование команд участников второго этапа.</w:t>
            </w:r>
          </w:p>
        </w:tc>
      </w:tr>
      <w:tr w:rsidR="007C5683" w:rsidRPr="007C5683" w:rsidTr="007C5683">
        <w:tc>
          <w:tcPr>
            <w:tcW w:w="2830" w:type="dxa"/>
            <w:tcMar>
              <w:top w:w="108" w:type="dxa"/>
              <w:bottom w:w="108" w:type="dxa"/>
            </w:tcMar>
          </w:tcPr>
          <w:p w:rsidR="007C5683" w:rsidRPr="007C5683" w:rsidRDefault="007C5683" w:rsidP="007C5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– </w:t>
            </w:r>
            <w:r w:rsidRPr="007C568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февраля </w:t>
            </w:r>
            <w:r w:rsidRPr="007C5683">
              <w:rPr>
                <w:sz w:val="28"/>
                <w:szCs w:val="28"/>
              </w:rPr>
              <w:t>2023</w:t>
            </w:r>
          </w:p>
        </w:tc>
        <w:tc>
          <w:tcPr>
            <w:tcW w:w="6515" w:type="dxa"/>
            <w:tcMar>
              <w:top w:w="108" w:type="dxa"/>
              <w:bottom w:w="108" w:type="dxa"/>
            </w:tcMar>
          </w:tcPr>
          <w:p w:rsid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 xml:space="preserve">Изучение исходных данных с использованием имеющегося </w:t>
            </w:r>
            <w:proofErr w:type="spellStart"/>
            <w:r w:rsidRPr="007C5683">
              <w:rPr>
                <w:sz w:val="28"/>
                <w:szCs w:val="28"/>
              </w:rPr>
              <w:t>предпроектного</w:t>
            </w:r>
            <w:proofErr w:type="spellEnd"/>
            <w:r w:rsidRPr="007C5683">
              <w:rPr>
                <w:sz w:val="28"/>
                <w:szCs w:val="28"/>
              </w:rPr>
              <w:t xml:space="preserve"> анализа территории, выполненного в рамках подготовительного (индивидуального) этапа. </w:t>
            </w:r>
          </w:p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Разработка командами единой комплексной проектной концепции.</w:t>
            </w:r>
          </w:p>
        </w:tc>
      </w:tr>
      <w:tr w:rsidR="007C5683" w:rsidRPr="007C5683" w:rsidTr="007C5683">
        <w:tc>
          <w:tcPr>
            <w:tcW w:w="2830" w:type="dxa"/>
            <w:tcMar>
              <w:top w:w="108" w:type="dxa"/>
              <w:bottom w:w="108" w:type="dxa"/>
            </w:tcMar>
          </w:tcPr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февраля</w:t>
            </w:r>
            <w:r w:rsidRPr="007C5683">
              <w:rPr>
                <w:sz w:val="28"/>
                <w:szCs w:val="28"/>
              </w:rPr>
              <w:t xml:space="preserve"> 2023</w:t>
            </w:r>
          </w:p>
        </w:tc>
        <w:tc>
          <w:tcPr>
            <w:tcW w:w="6515" w:type="dxa"/>
            <w:tcMar>
              <w:top w:w="108" w:type="dxa"/>
              <w:bottom w:w="108" w:type="dxa"/>
            </w:tcMar>
          </w:tcPr>
          <w:p w:rsid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 xml:space="preserve">Защита </w:t>
            </w:r>
            <w:proofErr w:type="spellStart"/>
            <w:r w:rsidRPr="007C5683">
              <w:rPr>
                <w:sz w:val="28"/>
                <w:szCs w:val="28"/>
              </w:rPr>
              <w:t>предпроектной</w:t>
            </w:r>
            <w:proofErr w:type="spellEnd"/>
            <w:r w:rsidRPr="007C5683">
              <w:rPr>
                <w:sz w:val="28"/>
                <w:szCs w:val="28"/>
              </w:rPr>
              <w:t xml:space="preserve"> концепции по результатам подготовительного этапа.</w:t>
            </w:r>
          </w:p>
          <w:p w:rsid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Выдача задания на проектирование второго этапа.</w:t>
            </w:r>
          </w:p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Представление командами презентации проектной концепции</w:t>
            </w:r>
            <w:r>
              <w:rPr>
                <w:sz w:val="28"/>
                <w:szCs w:val="28"/>
              </w:rPr>
              <w:t xml:space="preserve"> </w:t>
            </w:r>
            <w:r w:rsidRPr="007C5683">
              <w:rPr>
                <w:sz w:val="28"/>
                <w:szCs w:val="28"/>
              </w:rPr>
              <w:t xml:space="preserve">(в формате </w:t>
            </w:r>
            <w:proofErr w:type="spellStart"/>
            <w:r w:rsidRPr="007C5683">
              <w:rPr>
                <w:sz w:val="28"/>
                <w:szCs w:val="28"/>
              </w:rPr>
              <w:t>powerpoint</w:t>
            </w:r>
            <w:proofErr w:type="spellEnd"/>
            <w:r w:rsidRPr="007C5683">
              <w:rPr>
                <w:sz w:val="28"/>
                <w:szCs w:val="28"/>
              </w:rPr>
              <w:t>)</w:t>
            </w:r>
            <w:r w:rsidR="00EF1160">
              <w:rPr>
                <w:sz w:val="28"/>
                <w:szCs w:val="28"/>
              </w:rPr>
              <w:t>.</w:t>
            </w:r>
          </w:p>
        </w:tc>
      </w:tr>
      <w:tr w:rsidR="007C5683" w:rsidRPr="007C5683" w:rsidTr="007C5683">
        <w:tc>
          <w:tcPr>
            <w:tcW w:w="2830" w:type="dxa"/>
            <w:tcMar>
              <w:top w:w="108" w:type="dxa"/>
              <w:bottom w:w="108" w:type="dxa"/>
            </w:tcMar>
          </w:tcPr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марта </w:t>
            </w:r>
            <w:r w:rsidRPr="007C5683">
              <w:rPr>
                <w:sz w:val="28"/>
                <w:szCs w:val="28"/>
              </w:rPr>
              <w:t>2023</w:t>
            </w:r>
          </w:p>
        </w:tc>
        <w:tc>
          <w:tcPr>
            <w:tcW w:w="6515" w:type="dxa"/>
            <w:tcMar>
              <w:top w:w="108" w:type="dxa"/>
              <w:bottom w:w="108" w:type="dxa"/>
            </w:tcMar>
          </w:tcPr>
          <w:p w:rsidR="007C5683" w:rsidRPr="007C5683" w:rsidRDefault="007C5683" w:rsidP="007C56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Проектая</w:t>
            </w:r>
            <w:proofErr w:type="spellEnd"/>
            <w:r>
              <w:rPr>
                <w:sz w:val="28"/>
                <w:szCs w:val="28"/>
              </w:rPr>
              <w:t xml:space="preserve"> стадия – </w:t>
            </w:r>
            <w:proofErr w:type="spellStart"/>
            <w:r w:rsidRPr="007C5683">
              <w:rPr>
                <w:sz w:val="28"/>
                <w:szCs w:val="28"/>
              </w:rPr>
              <w:t>клаузура</w:t>
            </w:r>
            <w:proofErr w:type="spellEnd"/>
            <w:r w:rsidRPr="007C5683">
              <w:rPr>
                <w:sz w:val="28"/>
                <w:szCs w:val="28"/>
              </w:rPr>
              <w:t>.</w:t>
            </w:r>
          </w:p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Работа команд под руководством кураторов.</w:t>
            </w:r>
          </w:p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 xml:space="preserve">Участие команд в мастер-классах, организованных </w:t>
            </w:r>
          </w:p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ООО «</w:t>
            </w:r>
            <w:proofErr w:type="spellStart"/>
            <w:r w:rsidRPr="007C5683">
              <w:rPr>
                <w:sz w:val="28"/>
                <w:szCs w:val="28"/>
              </w:rPr>
              <w:t>Главстрой</w:t>
            </w:r>
            <w:proofErr w:type="spellEnd"/>
            <w:r w:rsidRPr="007C5683">
              <w:rPr>
                <w:sz w:val="28"/>
                <w:szCs w:val="28"/>
              </w:rPr>
              <w:t>-СПб специализированный застройщик»</w:t>
            </w:r>
            <w:r w:rsidR="00EF1160">
              <w:rPr>
                <w:sz w:val="28"/>
                <w:szCs w:val="28"/>
              </w:rPr>
              <w:t>.</w:t>
            </w:r>
          </w:p>
        </w:tc>
      </w:tr>
      <w:tr w:rsidR="007C5683" w:rsidRPr="007C5683" w:rsidTr="007C5683">
        <w:tc>
          <w:tcPr>
            <w:tcW w:w="2830" w:type="dxa"/>
            <w:tcMar>
              <w:top w:w="108" w:type="dxa"/>
              <w:bottom w:w="108" w:type="dxa"/>
            </w:tcMar>
          </w:tcPr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марта</w:t>
            </w:r>
            <w:r w:rsidRPr="007C5683">
              <w:rPr>
                <w:sz w:val="28"/>
                <w:szCs w:val="28"/>
              </w:rPr>
              <w:t xml:space="preserve"> 2023</w:t>
            </w:r>
          </w:p>
        </w:tc>
        <w:tc>
          <w:tcPr>
            <w:tcW w:w="6515" w:type="dxa"/>
            <w:tcMar>
              <w:top w:w="108" w:type="dxa"/>
              <w:bottom w:w="108" w:type="dxa"/>
            </w:tcMar>
          </w:tcPr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 xml:space="preserve">Проектная стадия – </w:t>
            </w:r>
            <w:proofErr w:type="spellStart"/>
            <w:r w:rsidRPr="007C5683">
              <w:rPr>
                <w:sz w:val="28"/>
                <w:szCs w:val="28"/>
              </w:rPr>
              <w:t>форэскиз</w:t>
            </w:r>
            <w:proofErr w:type="spellEnd"/>
            <w:r w:rsidRPr="007C5683">
              <w:rPr>
                <w:sz w:val="28"/>
                <w:szCs w:val="28"/>
              </w:rPr>
              <w:t>.</w:t>
            </w:r>
          </w:p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Работа команд под руководством кураторов.</w:t>
            </w:r>
          </w:p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 xml:space="preserve">Участие в мастер-классах, организованных </w:t>
            </w:r>
          </w:p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ООО «</w:t>
            </w:r>
            <w:proofErr w:type="spellStart"/>
            <w:r w:rsidRPr="007C5683">
              <w:rPr>
                <w:sz w:val="28"/>
                <w:szCs w:val="28"/>
              </w:rPr>
              <w:t>Главстрой</w:t>
            </w:r>
            <w:proofErr w:type="spellEnd"/>
            <w:r w:rsidRPr="007C5683">
              <w:rPr>
                <w:sz w:val="28"/>
                <w:szCs w:val="28"/>
              </w:rPr>
              <w:t>-СПб</w:t>
            </w:r>
            <w:r w:rsidR="00EF1160">
              <w:rPr>
                <w:sz w:val="28"/>
                <w:szCs w:val="28"/>
              </w:rPr>
              <w:t xml:space="preserve"> специализированный застройщик».</w:t>
            </w:r>
          </w:p>
        </w:tc>
      </w:tr>
      <w:tr w:rsidR="007C5683" w:rsidRPr="007C5683" w:rsidTr="007C5683">
        <w:tc>
          <w:tcPr>
            <w:tcW w:w="2830" w:type="dxa"/>
            <w:tcMar>
              <w:top w:w="108" w:type="dxa"/>
              <w:bottom w:w="108" w:type="dxa"/>
            </w:tcMar>
          </w:tcPr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 xml:space="preserve"> апреля </w:t>
            </w:r>
            <w:r w:rsidRPr="007C5683">
              <w:rPr>
                <w:sz w:val="28"/>
                <w:szCs w:val="28"/>
              </w:rPr>
              <w:t>2023</w:t>
            </w:r>
          </w:p>
        </w:tc>
        <w:tc>
          <w:tcPr>
            <w:tcW w:w="6515" w:type="dxa"/>
            <w:tcMar>
              <w:top w:w="108" w:type="dxa"/>
              <w:bottom w:w="108" w:type="dxa"/>
            </w:tcMar>
          </w:tcPr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Проектная стадия – эскиз.</w:t>
            </w:r>
          </w:p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Работа команд под руководством кураторов.</w:t>
            </w:r>
          </w:p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 xml:space="preserve">Участие в мастер-классах, организованных </w:t>
            </w:r>
          </w:p>
          <w:p w:rsidR="007C5683" w:rsidRPr="007C5683" w:rsidRDefault="007C5683" w:rsidP="007C5683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ООО «</w:t>
            </w:r>
            <w:proofErr w:type="spellStart"/>
            <w:r w:rsidRPr="007C5683">
              <w:rPr>
                <w:sz w:val="28"/>
                <w:szCs w:val="28"/>
              </w:rPr>
              <w:t>Главстрой</w:t>
            </w:r>
            <w:proofErr w:type="spellEnd"/>
            <w:r w:rsidRPr="007C5683">
              <w:rPr>
                <w:sz w:val="28"/>
                <w:szCs w:val="28"/>
              </w:rPr>
              <w:t>-СПб специализированный застройщик».</w:t>
            </w:r>
          </w:p>
        </w:tc>
      </w:tr>
      <w:tr w:rsidR="002E2780" w:rsidRPr="007C5683" w:rsidTr="007C5683">
        <w:tc>
          <w:tcPr>
            <w:tcW w:w="2830" w:type="dxa"/>
            <w:tcMar>
              <w:top w:w="108" w:type="dxa"/>
              <w:bottom w:w="108" w:type="dxa"/>
            </w:tcMar>
          </w:tcPr>
          <w:p w:rsidR="002E2780" w:rsidRPr="007C5683" w:rsidRDefault="002E2780" w:rsidP="002E2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апреля</w:t>
            </w:r>
            <w:r w:rsidRPr="007C5683">
              <w:rPr>
                <w:sz w:val="28"/>
                <w:szCs w:val="28"/>
              </w:rPr>
              <w:t xml:space="preserve"> 2023</w:t>
            </w:r>
          </w:p>
        </w:tc>
        <w:tc>
          <w:tcPr>
            <w:tcW w:w="6515" w:type="dxa"/>
            <w:tcMar>
              <w:top w:w="108" w:type="dxa"/>
              <w:bottom w:w="108" w:type="dxa"/>
            </w:tcMar>
          </w:tcPr>
          <w:p w:rsidR="002E2780" w:rsidRPr="007C5683" w:rsidRDefault="002E2780" w:rsidP="002E2780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Подача презентационного макета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2E2780" w:rsidRPr="007C5683" w:rsidTr="007C5683">
        <w:tc>
          <w:tcPr>
            <w:tcW w:w="2830" w:type="dxa"/>
            <w:tcMar>
              <w:top w:w="108" w:type="dxa"/>
              <w:bottom w:w="108" w:type="dxa"/>
            </w:tcMar>
          </w:tcPr>
          <w:p w:rsidR="002E2780" w:rsidRPr="007C5683" w:rsidRDefault="002E2780" w:rsidP="002E2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мая</w:t>
            </w:r>
            <w:r w:rsidRPr="007C5683">
              <w:rPr>
                <w:sz w:val="28"/>
                <w:szCs w:val="28"/>
              </w:rPr>
              <w:t xml:space="preserve"> 2023</w:t>
            </w:r>
          </w:p>
        </w:tc>
        <w:tc>
          <w:tcPr>
            <w:tcW w:w="6515" w:type="dxa"/>
            <w:tcMar>
              <w:top w:w="108" w:type="dxa"/>
              <w:bottom w:w="108" w:type="dxa"/>
            </w:tcMar>
          </w:tcPr>
          <w:p w:rsidR="002E2780" w:rsidRPr="007C5683" w:rsidRDefault="002E2780" w:rsidP="002E2780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 xml:space="preserve">Окончательная подача проекта (предварительная оценка на кафедре ДАС) </w:t>
            </w:r>
            <w:r>
              <w:rPr>
                <w:sz w:val="28"/>
                <w:szCs w:val="28"/>
              </w:rPr>
              <w:t>.</w:t>
            </w:r>
          </w:p>
        </w:tc>
      </w:tr>
      <w:tr w:rsidR="002E2780" w:rsidRPr="007C5683" w:rsidTr="007C5683">
        <w:tc>
          <w:tcPr>
            <w:tcW w:w="2830" w:type="dxa"/>
            <w:tcMar>
              <w:top w:w="108" w:type="dxa"/>
              <w:bottom w:w="108" w:type="dxa"/>
            </w:tcMar>
          </w:tcPr>
          <w:p w:rsidR="002E2780" w:rsidRDefault="002E2780" w:rsidP="002E2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мая</w:t>
            </w:r>
            <w:r w:rsidRPr="007C5683">
              <w:rPr>
                <w:sz w:val="28"/>
                <w:szCs w:val="28"/>
              </w:rPr>
              <w:t xml:space="preserve"> 2023</w:t>
            </w:r>
          </w:p>
          <w:p w:rsidR="002E2780" w:rsidRPr="007C5683" w:rsidRDefault="002E2780" w:rsidP="002E2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6515" w:type="dxa"/>
            <w:tcMar>
              <w:top w:w="108" w:type="dxa"/>
              <w:bottom w:w="108" w:type="dxa"/>
            </w:tcMar>
          </w:tcPr>
          <w:p w:rsidR="002E2780" w:rsidRPr="007C5683" w:rsidRDefault="002E2780" w:rsidP="002E2780">
            <w:pPr>
              <w:rPr>
                <w:sz w:val="28"/>
                <w:szCs w:val="28"/>
              </w:rPr>
            </w:pPr>
            <w:r w:rsidRPr="007C5683">
              <w:rPr>
                <w:sz w:val="28"/>
                <w:szCs w:val="28"/>
              </w:rPr>
              <w:t>Защита проекта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812B0" w:rsidRDefault="002812B0" w:rsidP="00D16C4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lastRenderedPageBreak/>
        <w:t>Состав разрабатываемых проектных материалов</w:t>
      </w:r>
    </w:p>
    <w:p w:rsidR="00D16C4B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</w:p>
    <w:p w:rsidR="007C5683" w:rsidRPr="003F7F31" w:rsidRDefault="007C5683" w:rsidP="003F7F31">
      <w:pPr>
        <w:pStyle w:val="a3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F7F31">
        <w:rPr>
          <w:sz w:val="28"/>
          <w:szCs w:val="28"/>
        </w:rPr>
        <w:t xml:space="preserve">Генеральный план участка с показом проектируемых объектов </w:t>
      </w:r>
      <w:r w:rsidR="003F7F31" w:rsidRPr="003F7F31">
        <w:rPr>
          <w:sz w:val="28"/>
          <w:szCs w:val="28"/>
        </w:rPr>
        <w:t>–</w:t>
      </w:r>
      <w:r w:rsidRPr="003F7F31">
        <w:rPr>
          <w:sz w:val="28"/>
          <w:szCs w:val="28"/>
        </w:rPr>
        <w:t xml:space="preserve"> 1:200</w:t>
      </w:r>
      <w:r w:rsidR="003F7F31" w:rsidRPr="003F7F31">
        <w:rPr>
          <w:sz w:val="28"/>
          <w:szCs w:val="28"/>
        </w:rPr>
        <w:t>;</w:t>
      </w:r>
    </w:p>
    <w:p w:rsidR="007C5683" w:rsidRPr="003F7F31" w:rsidRDefault="007C5683" w:rsidP="003F7F31">
      <w:pPr>
        <w:pStyle w:val="a3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F7F31">
        <w:rPr>
          <w:sz w:val="28"/>
          <w:szCs w:val="28"/>
        </w:rPr>
        <w:t xml:space="preserve">Планы объектов МАФ – </w:t>
      </w:r>
      <w:bookmarkStart w:id="0" w:name="_Hlk126842330"/>
      <w:r w:rsidRPr="003F7F31">
        <w:rPr>
          <w:sz w:val="28"/>
          <w:szCs w:val="28"/>
        </w:rPr>
        <w:t>1:10, 1:20</w:t>
      </w:r>
      <w:bookmarkEnd w:id="0"/>
      <w:r w:rsidR="003F7F31" w:rsidRPr="003F7F31">
        <w:rPr>
          <w:sz w:val="28"/>
          <w:szCs w:val="28"/>
        </w:rPr>
        <w:t>;</w:t>
      </w:r>
    </w:p>
    <w:p w:rsidR="007C5683" w:rsidRPr="003F7F31" w:rsidRDefault="007C5683" w:rsidP="003F7F31">
      <w:pPr>
        <w:pStyle w:val="a3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F7F31">
        <w:rPr>
          <w:sz w:val="28"/>
          <w:szCs w:val="28"/>
        </w:rPr>
        <w:t>Фасады объектов МАФ – 1:10, 1:20</w:t>
      </w:r>
      <w:r w:rsidR="003F7F31" w:rsidRPr="003F7F31">
        <w:rPr>
          <w:sz w:val="28"/>
          <w:szCs w:val="28"/>
        </w:rPr>
        <w:t>;</w:t>
      </w:r>
    </w:p>
    <w:p w:rsidR="007C5683" w:rsidRPr="003F7F31" w:rsidRDefault="007C5683" w:rsidP="003F7F31">
      <w:pPr>
        <w:pStyle w:val="a3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F7F31">
        <w:rPr>
          <w:sz w:val="28"/>
          <w:szCs w:val="28"/>
        </w:rPr>
        <w:t>Разрезы и развертки объектов МАФ – 1:10, 1:20</w:t>
      </w:r>
      <w:r w:rsidR="003F7F31" w:rsidRPr="003F7F31">
        <w:rPr>
          <w:sz w:val="28"/>
          <w:szCs w:val="28"/>
        </w:rPr>
        <w:t>;</w:t>
      </w:r>
    </w:p>
    <w:p w:rsidR="007C5683" w:rsidRPr="003F7F31" w:rsidRDefault="007C5683" w:rsidP="003F7F31">
      <w:pPr>
        <w:pStyle w:val="a3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F7F31">
        <w:rPr>
          <w:sz w:val="28"/>
          <w:szCs w:val="28"/>
        </w:rPr>
        <w:t xml:space="preserve">Узлы и детали объектов МАФ </w:t>
      </w:r>
      <w:r w:rsidR="003F7F31" w:rsidRPr="003F7F31">
        <w:rPr>
          <w:sz w:val="28"/>
          <w:szCs w:val="28"/>
        </w:rPr>
        <w:t>–</w:t>
      </w:r>
      <w:r w:rsidRPr="003F7F31">
        <w:rPr>
          <w:sz w:val="28"/>
          <w:szCs w:val="28"/>
        </w:rPr>
        <w:t xml:space="preserve"> 1:5</w:t>
      </w:r>
      <w:r w:rsidR="003F7F31" w:rsidRPr="003F7F31">
        <w:rPr>
          <w:sz w:val="28"/>
          <w:szCs w:val="28"/>
        </w:rPr>
        <w:t>;</w:t>
      </w:r>
    </w:p>
    <w:p w:rsidR="007C5683" w:rsidRPr="003F7F31" w:rsidRDefault="007C5683" w:rsidP="003F7F31">
      <w:pPr>
        <w:pStyle w:val="a3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F7F31">
        <w:rPr>
          <w:sz w:val="28"/>
          <w:szCs w:val="28"/>
        </w:rPr>
        <w:t>Аксонометрия объектов МАФ – в произвольном масштабе</w:t>
      </w:r>
      <w:r w:rsidR="003F7F31" w:rsidRPr="003F7F31">
        <w:rPr>
          <w:sz w:val="28"/>
          <w:szCs w:val="28"/>
        </w:rPr>
        <w:t>;</w:t>
      </w:r>
    </w:p>
    <w:p w:rsidR="007C5683" w:rsidRPr="003F7F31" w:rsidRDefault="007C5683" w:rsidP="003F7F31">
      <w:pPr>
        <w:pStyle w:val="a3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F7F31">
        <w:rPr>
          <w:sz w:val="28"/>
          <w:szCs w:val="28"/>
        </w:rPr>
        <w:t>Презентационный макет одного из объектов МАФ – в произвольном масштабе, подоснова 600х600 мм</w:t>
      </w:r>
      <w:r w:rsidR="003F7F31" w:rsidRPr="003F7F31">
        <w:rPr>
          <w:sz w:val="28"/>
          <w:szCs w:val="28"/>
        </w:rPr>
        <w:t>;</w:t>
      </w:r>
    </w:p>
    <w:p w:rsidR="007C5683" w:rsidRPr="003F7F31" w:rsidRDefault="007C5683" w:rsidP="003F7F31">
      <w:pPr>
        <w:pStyle w:val="a3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F7F31">
        <w:rPr>
          <w:sz w:val="28"/>
          <w:szCs w:val="28"/>
        </w:rPr>
        <w:t>Подача авторских материалов, раскрывающих эскиз – идею (600х1000мм), вертикальная компоновка</w:t>
      </w:r>
      <w:r w:rsidR="003F7F31" w:rsidRPr="003F7F31">
        <w:rPr>
          <w:sz w:val="28"/>
          <w:szCs w:val="28"/>
        </w:rPr>
        <w:t>;</w:t>
      </w:r>
    </w:p>
    <w:p w:rsidR="007C5683" w:rsidRPr="003F7F31" w:rsidRDefault="007C5683" w:rsidP="003F7F31">
      <w:pPr>
        <w:pStyle w:val="a3"/>
        <w:widowControl w:val="0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F7F31">
        <w:rPr>
          <w:sz w:val="28"/>
          <w:szCs w:val="28"/>
        </w:rPr>
        <w:t>Выполнение чертежей возможно также в масштабах: 1:10,1:15; 1:20, 1:25, 1:40, 1:50, 1:75, 1:100, которые выбираются командами в зависимости от габаритных размеров малых форм и деталей, входящих в состав проекта;</w:t>
      </w:r>
    </w:p>
    <w:p w:rsidR="003F7F31" w:rsidRDefault="007C5683" w:rsidP="003F7F31">
      <w:pPr>
        <w:pStyle w:val="a3"/>
        <w:widowControl w:val="0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F7F31">
        <w:rPr>
          <w:sz w:val="28"/>
          <w:szCs w:val="28"/>
        </w:rPr>
        <w:t>3D модель объекта/объектов в среде, масштаб модели объекта 1:1</w:t>
      </w:r>
      <w:r w:rsidR="003F7F31">
        <w:rPr>
          <w:sz w:val="28"/>
          <w:szCs w:val="28"/>
        </w:rPr>
        <w:t>,</w:t>
      </w:r>
      <w:r w:rsidRPr="003F7F31">
        <w:rPr>
          <w:sz w:val="28"/>
          <w:szCs w:val="28"/>
        </w:rPr>
        <w:t xml:space="preserve"> единицы измерения объекта – мм, модель находится в нуле координат</w:t>
      </w:r>
      <w:r w:rsidR="003F7F31" w:rsidRPr="003F7F31">
        <w:rPr>
          <w:sz w:val="28"/>
          <w:szCs w:val="28"/>
        </w:rPr>
        <w:t>;</w:t>
      </w:r>
    </w:p>
    <w:p w:rsidR="007C5683" w:rsidRPr="003F7F31" w:rsidRDefault="007C5683" w:rsidP="003F7F31">
      <w:pPr>
        <w:pStyle w:val="a3"/>
        <w:widowControl w:val="0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F7F31">
        <w:rPr>
          <w:sz w:val="28"/>
          <w:szCs w:val="28"/>
        </w:rPr>
        <w:t>Пояснительная записка – должна носить исчерпывающий характер в части описания концепции и технической стороны реализации проекта.</w:t>
      </w:r>
    </w:p>
    <w:p w:rsidR="00D16C4B" w:rsidRPr="00D16C4B" w:rsidRDefault="00D16C4B" w:rsidP="00D16C4B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</w:p>
    <w:p w:rsidR="002812B0" w:rsidRDefault="002812B0" w:rsidP="00D16C4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t>Требования к составу разрабатываемых проектных материалов</w:t>
      </w:r>
    </w:p>
    <w:p w:rsidR="002812B0" w:rsidRDefault="002812B0" w:rsidP="00D16C4B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center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t>Градостроительный раздел (генплан участка)</w:t>
      </w:r>
    </w:p>
    <w:p w:rsidR="00D16C4B" w:rsidRDefault="00D16C4B" w:rsidP="00D16C4B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</w:p>
    <w:p w:rsidR="003F7F31" w:rsidRPr="00EF1160" w:rsidRDefault="003F7F31" w:rsidP="003F7F31">
      <w:pPr>
        <w:jc w:val="both"/>
        <w:rPr>
          <w:i/>
        </w:rPr>
      </w:pPr>
      <w:r w:rsidRPr="00EF1160">
        <w:rPr>
          <w:i/>
        </w:rPr>
        <w:t>Материалы и оборудование: персональный компьютер, клавиатура, мышь, монитор</w:t>
      </w:r>
    </w:p>
    <w:p w:rsidR="003F7F31" w:rsidRPr="00EF1160" w:rsidRDefault="003F7F31" w:rsidP="003F7F31">
      <w:pPr>
        <w:jc w:val="both"/>
        <w:rPr>
          <w:i/>
        </w:rPr>
      </w:pPr>
      <w:r w:rsidRPr="00EF1160">
        <w:rPr>
          <w:i/>
        </w:rPr>
        <w:t xml:space="preserve">Программное обеспечение: </w:t>
      </w:r>
      <w:proofErr w:type="spellStart"/>
      <w:r w:rsidRPr="00EF1160">
        <w:rPr>
          <w:i/>
        </w:rPr>
        <w:t>Аutodesk</w:t>
      </w:r>
      <w:proofErr w:type="spellEnd"/>
      <w:r w:rsidRPr="00EF1160">
        <w:rPr>
          <w:i/>
        </w:rPr>
        <w:t xml:space="preserve"> </w:t>
      </w:r>
      <w:proofErr w:type="spellStart"/>
      <w:r w:rsidRPr="00EF1160">
        <w:rPr>
          <w:i/>
        </w:rPr>
        <w:t>AutoCAD</w:t>
      </w:r>
      <w:proofErr w:type="spellEnd"/>
      <w:r w:rsidRPr="00EF1160">
        <w:rPr>
          <w:i/>
        </w:rPr>
        <w:t xml:space="preserve">, </w:t>
      </w:r>
      <w:proofErr w:type="spellStart"/>
      <w:r w:rsidRPr="00EF1160">
        <w:rPr>
          <w:i/>
        </w:rPr>
        <w:t>Autodesk</w:t>
      </w:r>
      <w:proofErr w:type="spellEnd"/>
      <w:r w:rsidRPr="00EF1160">
        <w:rPr>
          <w:i/>
        </w:rPr>
        <w:t xml:space="preserve"> </w:t>
      </w:r>
      <w:proofErr w:type="spellStart"/>
      <w:r w:rsidRPr="00EF1160">
        <w:rPr>
          <w:i/>
        </w:rPr>
        <w:t>Revit</w:t>
      </w:r>
      <w:proofErr w:type="spellEnd"/>
      <w:r w:rsidRPr="00EF1160">
        <w:rPr>
          <w:i/>
        </w:rPr>
        <w:t>.</w:t>
      </w:r>
    </w:p>
    <w:p w:rsidR="00D16C4B" w:rsidRDefault="00D16C4B" w:rsidP="00D16C4B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</w:p>
    <w:p w:rsidR="003F7F31" w:rsidRPr="001F440A" w:rsidRDefault="003F7F31" w:rsidP="003F7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F440A">
        <w:rPr>
          <w:sz w:val="28"/>
          <w:szCs w:val="28"/>
        </w:rPr>
        <w:t xml:space="preserve">азработать и вычертить генплан выбранного средового фрагмента. </w:t>
      </w:r>
    </w:p>
    <w:p w:rsidR="003F7F31" w:rsidRPr="001F440A" w:rsidRDefault="003F7F31" w:rsidP="003F7F31">
      <w:pPr>
        <w:ind w:firstLine="709"/>
        <w:jc w:val="both"/>
        <w:rPr>
          <w:sz w:val="28"/>
          <w:szCs w:val="28"/>
        </w:rPr>
      </w:pPr>
      <w:r w:rsidRPr="001F440A">
        <w:rPr>
          <w:sz w:val="28"/>
          <w:szCs w:val="28"/>
        </w:rPr>
        <w:t>Чертеж на формате А3 в М1:200.</w:t>
      </w:r>
    </w:p>
    <w:p w:rsidR="003F7F31" w:rsidRPr="001F440A" w:rsidRDefault="003F7F31" w:rsidP="003F7F31">
      <w:pPr>
        <w:ind w:firstLine="709"/>
        <w:jc w:val="both"/>
        <w:rPr>
          <w:sz w:val="28"/>
          <w:szCs w:val="28"/>
        </w:rPr>
      </w:pPr>
      <w:r w:rsidRPr="001F440A">
        <w:rPr>
          <w:sz w:val="28"/>
          <w:szCs w:val="28"/>
        </w:rPr>
        <w:t>Чертеж генплана должен быть оформлен согласно</w:t>
      </w:r>
      <w:r w:rsidR="00C723C5">
        <w:rPr>
          <w:sz w:val="28"/>
          <w:szCs w:val="28"/>
        </w:rPr>
        <w:t xml:space="preserve"> </w:t>
      </w:r>
      <w:proofErr w:type="gramStart"/>
      <w:r w:rsidRPr="001F440A">
        <w:rPr>
          <w:sz w:val="28"/>
          <w:szCs w:val="28"/>
        </w:rPr>
        <w:t>требованиям</w:t>
      </w:r>
      <w:proofErr w:type="gramEnd"/>
      <w:r w:rsidRPr="001F440A">
        <w:rPr>
          <w:sz w:val="28"/>
          <w:szCs w:val="28"/>
        </w:rPr>
        <w:t xml:space="preserve"> ГОСТ 21.508-2020 Правила выполнения рабочей документации генеральных планов предприятий, сооружений и жилищно-гражданских объектов. </w:t>
      </w:r>
    </w:p>
    <w:p w:rsidR="003F7F31" w:rsidRDefault="00C723C5" w:rsidP="003F7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Чертеж </w:t>
      </w:r>
      <w:r w:rsidR="003F7F31" w:rsidRPr="001F440A">
        <w:rPr>
          <w:sz w:val="28"/>
          <w:szCs w:val="28"/>
        </w:rPr>
        <w:t>на бумажном носителе должен быть оформлен согласно ГОСТ Р 21 101-2020 СПДС.</w:t>
      </w:r>
    </w:p>
    <w:p w:rsidR="003F7F31" w:rsidRPr="001F440A" w:rsidRDefault="003F7F31" w:rsidP="003F7F31">
      <w:pPr>
        <w:ind w:firstLine="709"/>
        <w:jc w:val="both"/>
        <w:rPr>
          <w:sz w:val="28"/>
          <w:szCs w:val="28"/>
        </w:rPr>
      </w:pPr>
    </w:p>
    <w:p w:rsidR="003F7F31" w:rsidRPr="003F7F31" w:rsidRDefault="003F7F31" w:rsidP="003F7F31">
      <w:pPr>
        <w:ind w:firstLine="709"/>
        <w:jc w:val="both"/>
        <w:rPr>
          <w:b/>
          <w:sz w:val="28"/>
          <w:szCs w:val="28"/>
        </w:rPr>
      </w:pPr>
      <w:r w:rsidRPr="003F7F31">
        <w:rPr>
          <w:b/>
          <w:sz w:val="28"/>
          <w:szCs w:val="28"/>
        </w:rPr>
        <w:t>По завершению модуля у конкурсанта должны быть:</w:t>
      </w:r>
    </w:p>
    <w:p w:rsidR="003F7F31" w:rsidRPr="001F440A" w:rsidRDefault="003F7F31" w:rsidP="003F7F31">
      <w:pPr>
        <w:ind w:firstLine="709"/>
        <w:jc w:val="both"/>
        <w:rPr>
          <w:sz w:val="28"/>
          <w:szCs w:val="28"/>
        </w:rPr>
      </w:pPr>
      <w:r w:rsidRPr="001F440A">
        <w:rPr>
          <w:sz w:val="28"/>
          <w:szCs w:val="28"/>
        </w:rPr>
        <w:t xml:space="preserve">1. Электронная версия проектного решения в файле рабочей программы и версия для печати формата </w:t>
      </w:r>
      <w:proofErr w:type="spellStart"/>
      <w:r w:rsidRPr="001F440A">
        <w:rPr>
          <w:sz w:val="28"/>
          <w:szCs w:val="28"/>
        </w:rPr>
        <w:t>pdf</w:t>
      </w:r>
      <w:proofErr w:type="spellEnd"/>
      <w:proofErr w:type="gramStart"/>
      <w:r w:rsidRPr="001F440A">
        <w:rPr>
          <w:sz w:val="28"/>
          <w:szCs w:val="28"/>
        </w:rPr>
        <w:t>.</w:t>
      </w:r>
      <w:proofErr w:type="gramEnd"/>
      <w:r w:rsidRPr="001F440A">
        <w:rPr>
          <w:sz w:val="28"/>
          <w:szCs w:val="28"/>
        </w:rPr>
        <w:t xml:space="preserve"> или </w:t>
      </w:r>
      <w:proofErr w:type="spellStart"/>
      <w:r w:rsidRPr="001F440A">
        <w:rPr>
          <w:sz w:val="28"/>
          <w:szCs w:val="28"/>
        </w:rPr>
        <w:t>jpg</w:t>
      </w:r>
      <w:proofErr w:type="spellEnd"/>
      <w:r w:rsidRPr="001F440A">
        <w:rPr>
          <w:sz w:val="28"/>
          <w:szCs w:val="28"/>
        </w:rPr>
        <w:t>.</w:t>
      </w:r>
    </w:p>
    <w:p w:rsidR="003F7F31" w:rsidRDefault="003F7F31" w:rsidP="003F7F31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F440A">
        <w:rPr>
          <w:sz w:val="28"/>
          <w:szCs w:val="28"/>
        </w:rPr>
        <w:t>2. Распечатанный генплан участка на А3 в заданном масштабе.</w:t>
      </w:r>
    </w:p>
    <w:p w:rsidR="003F7F31" w:rsidRPr="00D16C4B" w:rsidRDefault="003F7F31" w:rsidP="00D16C4B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</w:p>
    <w:p w:rsidR="002812B0" w:rsidRDefault="002812B0" w:rsidP="00D16C4B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center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t>Архитектурный раздел проектной документации</w:t>
      </w:r>
    </w:p>
    <w:p w:rsidR="00D16C4B" w:rsidRDefault="00D16C4B" w:rsidP="00D16C4B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</w:p>
    <w:p w:rsidR="00C723C5" w:rsidRPr="00EF1160" w:rsidRDefault="003F7F31" w:rsidP="003F7F31">
      <w:pPr>
        <w:jc w:val="both"/>
        <w:rPr>
          <w:i/>
        </w:rPr>
      </w:pPr>
      <w:r w:rsidRPr="00EF1160">
        <w:rPr>
          <w:i/>
        </w:rPr>
        <w:t xml:space="preserve">Материалы и оборудование: персональный компьютер, клавиатура, мышь, монитор, </w:t>
      </w:r>
      <w:r w:rsidR="00C723C5" w:rsidRPr="00EF1160">
        <w:rPr>
          <w:i/>
        </w:rPr>
        <w:t>принтер А3</w:t>
      </w:r>
    </w:p>
    <w:p w:rsidR="003F7F31" w:rsidRPr="00EF1160" w:rsidRDefault="003F7F31" w:rsidP="003F7F31">
      <w:pPr>
        <w:jc w:val="both"/>
        <w:rPr>
          <w:i/>
        </w:rPr>
      </w:pPr>
      <w:r w:rsidRPr="00EF1160">
        <w:rPr>
          <w:i/>
        </w:rPr>
        <w:lastRenderedPageBreak/>
        <w:t xml:space="preserve">Программное обеспечение: </w:t>
      </w:r>
      <w:proofErr w:type="spellStart"/>
      <w:r w:rsidRPr="00EF1160">
        <w:rPr>
          <w:i/>
        </w:rPr>
        <w:t>Autodesk</w:t>
      </w:r>
      <w:proofErr w:type="spellEnd"/>
      <w:r w:rsidRPr="00EF1160">
        <w:rPr>
          <w:i/>
        </w:rPr>
        <w:t xml:space="preserve"> </w:t>
      </w:r>
      <w:proofErr w:type="spellStart"/>
      <w:r w:rsidRPr="00EF1160">
        <w:rPr>
          <w:i/>
        </w:rPr>
        <w:t>Revit</w:t>
      </w:r>
      <w:proofErr w:type="spellEnd"/>
      <w:r w:rsidRPr="00EF1160">
        <w:rPr>
          <w:i/>
        </w:rPr>
        <w:t xml:space="preserve">, </w:t>
      </w:r>
      <w:proofErr w:type="spellStart"/>
      <w:r w:rsidRPr="00EF1160">
        <w:rPr>
          <w:i/>
        </w:rPr>
        <w:t>Autodesk</w:t>
      </w:r>
      <w:proofErr w:type="spellEnd"/>
      <w:r w:rsidRPr="00EF1160">
        <w:rPr>
          <w:i/>
        </w:rPr>
        <w:t xml:space="preserve"> </w:t>
      </w:r>
      <w:proofErr w:type="spellStart"/>
      <w:r w:rsidRPr="00EF1160">
        <w:rPr>
          <w:i/>
        </w:rPr>
        <w:t>AutoCAD</w:t>
      </w:r>
      <w:proofErr w:type="spellEnd"/>
      <w:r w:rsidRPr="00EF1160">
        <w:rPr>
          <w:i/>
        </w:rPr>
        <w:t xml:space="preserve">, </w:t>
      </w:r>
      <w:proofErr w:type="spellStart"/>
      <w:r w:rsidRPr="00EF1160">
        <w:rPr>
          <w:i/>
        </w:rPr>
        <w:t>Autodesk</w:t>
      </w:r>
      <w:proofErr w:type="spellEnd"/>
      <w:r w:rsidRPr="00EF1160">
        <w:rPr>
          <w:i/>
        </w:rPr>
        <w:t xml:space="preserve"> 3DS MAX, </w:t>
      </w:r>
      <w:proofErr w:type="spellStart"/>
      <w:r w:rsidRPr="00EF1160">
        <w:rPr>
          <w:i/>
        </w:rPr>
        <w:t>Adobe</w:t>
      </w:r>
      <w:proofErr w:type="spellEnd"/>
      <w:r w:rsidRPr="00EF1160">
        <w:rPr>
          <w:i/>
        </w:rPr>
        <w:t xml:space="preserve"> </w:t>
      </w:r>
      <w:proofErr w:type="spellStart"/>
      <w:r w:rsidRPr="00EF1160">
        <w:rPr>
          <w:i/>
        </w:rPr>
        <w:t>Photoshop</w:t>
      </w:r>
      <w:proofErr w:type="spellEnd"/>
    </w:p>
    <w:p w:rsidR="003F7F31" w:rsidRPr="00735FF5" w:rsidRDefault="003F7F31" w:rsidP="003F7F31">
      <w:pPr>
        <w:ind w:left="426"/>
        <w:jc w:val="both"/>
        <w:rPr>
          <w:b/>
        </w:rPr>
      </w:pPr>
    </w:p>
    <w:p w:rsidR="003F7F31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 w:rsidRPr="006F23AE">
        <w:rPr>
          <w:sz w:val="28"/>
          <w:szCs w:val="28"/>
        </w:rPr>
        <w:t>Цель работы каждой команды – получить в качестве конечного продукта технически реализуемый проект объекта МАФ на стадии АР, включающий в себя раздел ТЭП.</w:t>
      </w:r>
    </w:p>
    <w:p w:rsidR="003F7F31" w:rsidRPr="003F7F31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 w:rsidRPr="006F23AE">
        <w:rPr>
          <w:sz w:val="28"/>
          <w:szCs w:val="28"/>
        </w:rPr>
        <w:t>В проектную документацию стадии АР должны войти чертежи и документы</w:t>
      </w:r>
      <w:r>
        <w:rPr>
          <w:sz w:val="28"/>
          <w:szCs w:val="28"/>
        </w:rPr>
        <w:t>,</w:t>
      </w:r>
      <w:r w:rsidRPr="006F23AE">
        <w:rPr>
          <w:sz w:val="28"/>
          <w:szCs w:val="28"/>
        </w:rPr>
        <w:t xml:space="preserve"> перечисленные в</w:t>
      </w:r>
      <w:r w:rsidRPr="00757E85">
        <w:rPr>
          <w:sz w:val="28"/>
          <w:szCs w:val="28"/>
        </w:rPr>
        <w:t xml:space="preserve"> разделе </w:t>
      </w:r>
      <w:r w:rsidRPr="000D53F7">
        <w:rPr>
          <w:b/>
          <w:sz w:val="28"/>
          <w:szCs w:val="28"/>
        </w:rPr>
        <w:t>2.</w:t>
      </w:r>
      <w:r w:rsidRPr="00757E85">
        <w:rPr>
          <w:b/>
          <w:sz w:val="28"/>
          <w:szCs w:val="28"/>
        </w:rPr>
        <w:t xml:space="preserve">3 </w:t>
      </w:r>
      <w:r w:rsidRPr="006F23AE">
        <w:rPr>
          <w:sz w:val="28"/>
          <w:szCs w:val="28"/>
        </w:rPr>
        <w:t xml:space="preserve">– </w:t>
      </w:r>
      <w:r w:rsidRPr="006F23AE">
        <w:rPr>
          <w:bCs/>
          <w:sz w:val="28"/>
          <w:szCs w:val="28"/>
        </w:rPr>
        <w:t>«Состав разрабатываемых проектных материалов».</w:t>
      </w:r>
    </w:p>
    <w:p w:rsidR="003F7F31" w:rsidRPr="006F23AE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 w:rsidRPr="006F23AE">
        <w:rPr>
          <w:sz w:val="28"/>
          <w:szCs w:val="28"/>
        </w:rPr>
        <w:t xml:space="preserve"> Проектная документация раздела АР (фасадные проекции, планы, разрезы, развертки, узлы, детали) должна отвечать нормативным требованиям и правилам оформления проектной документации. </w:t>
      </w:r>
    </w:p>
    <w:p w:rsidR="003F7F31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 w:rsidRPr="006F23AE">
        <w:rPr>
          <w:sz w:val="28"/>
          <w:szCs w:val="28"/>
        </w:rPr>
        <w:t>Для работы команды используют чертежную плоскость (лист) формата А3, либо используют более крупный масштаб и фальцуют лист до размера формата А3.</w:t>
      </w:r>
    </w:p>
    <w:p w:rsidR="003F7F31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 w:rsidRPr="00B84EE3">
        <w:rPr>
          <w:sz w:val="28"/>
          <w:szCs w:val="28"/>
        </w:rPr>
        <w:t>Вся информация</w:t>
      </w:r>
      <w:r>
        <w:rPr>
          <w:sz w:val="28"/>
          <w:szCs w:val="28"/>
        </w:rPr>
        <w:t xml:space="preserve"> на чертежах</w:t>
      </w:r>
      <w:r w:rsidRPr="00B84EE3">
        <w:rPr>
          <w:sz w:val="28"/>
          <w:szCs w:val="28"/>
        </w:rPr>
        <w:t xml:space="preserve"> должна быть представлена так</w:t>
      </w:r>
      <w:r>
        <w:rPr>
          <w:sz w:val="28"/>
          <w:szCs w:val="28"/>
        </w:rPr>
        <w:t>им образом</w:t>
      </w:r>
      <w:r w:rsidRPr="00B84EE3">
        <w:rPr>
          <w:sz w:val="28"/>
          <w:szCs w:val="28"/>
        </w:rPr>
        <w:t xml:space="preserve">, чтобы </w:t>
      </w:r>
      <w:r>
        <w:rPr>
          <w:sz w:val="28"/>
          <w:szCs w:val="28"/>
        </w:rPr>
        <w:t>З</w:t>
      </w:r>
      <w:r w:rsidRPr="00B84EE3">
        <w:rPr>
          <w:sz w:val="28"/>
          <w:szCs w:val="28"/>
        </w:rPr>
        <w:t>аказчик мог получить характеристику объекта без непосредственного присутствия</w:t>
      </w:r>
      <w:r>
        <w:rPr>
          <w:sz w:val="28"/>
          <w:szCs w:val="28"/>
        </w:rPr>
        <w:t xml:space="preserve"> команд-участников Кейс-чемпионата.</w:t>
      </w:r>
    </w:p>
    <w:p w:rsidR="003F7F31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составе чертежей о</w:t>
      </w:r>
      <w:r w:rsidRPr="00B84EE3">
        <w:rPr>
          <w:color w:val="000000"/>
          <w:sz w:val="28"/>
          <w:szCs w:val="28"/>
        </w:rPr>
        <w:t>бязательно наличие «</w:t>
      </w:r>
      <w:proofErr w:type="spellStart"/>
      <w:r w:rsidRPr="00B84EE3">
        <w:rPr>
          <w:color w:val="000000"/>
          <w:sz w:val="28"/>
          <w:szCs w:val="28"/>
        </w:rPr>
        <w:t>модулора</w:t>
      </w:r>
      <w:proofErr w:type="spellEnd"/>
      <w:r w:rsidRPr="00B84EE3">
        <w:rPr>
          <w:color w:val="000000"/>
          <w:sz w:val="28"/>
          <w:szCs w:val="28"/>
        </w:rPr>
        <w:t xml:space="preserve">» </w:t>
      </w:r>
      <w:r w:rsidRPr="006F23AE">
        <w:rPr>
          <w:sz w:val="28"/>
          <w:szCs w:val="28"/>
        </w:rPr>
        <w:t>–</w:t>
      </w:r>
      <w:r w:rsidRPr="00B84EE3">
        <w:rPr>
          <w:color w:val="000000"/>
          <w:sz w:val="28"/>
          <w:szCs w:val="28"/>
        </w:rPr>
        <w:t xml:space="preserve"> фигуры человека в масштабе проекций.</w:t>
      </w:r>
      <w:bookmarkStart w:id="1" w:name="_Hlk126829598"/>
    </w:p>
    <w:p w:rsidR="003F7F31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 w:rsidRPr="00B84EE3">
        <w:rPr>
          <w:sz w:val="28"/>
          <w:szCs w:val="28"/>
        </w:rPr>
        <w:t>На чертежах плано</w:t>
      </w:r>
      <w:r>
        <w:rPr>
          <w:sz w:val="28"/>
          <w:szCs w:val="28"/>
        </w:rPr>
        <w:t>в</w:t>
      </w:r>
      <w:r w:rsidRPr="00B84EE3">
        <w:rPr>
          <w:sz w:val="28"/>
          <w:szCs w:val="28"/>
        </w:rPr>
        <w:t xml:space="preserve"> и разрезов должны присутствовать: основные размеры, ведомость материалов (с указанием их объемов и технических характеристик)</w:t>
      </w:r>
      <w:bookmarkEnd w:id="1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Н</w:t>
      </w:r>
      <w:r w:rsidRPr="00EB43EA">
        <w:rPr>
          <w:sz w:val="28"/>
          <w:szCs w:val="28"/>
        </w:rPr>
        <w:t>а чертежах фасадных проекций и разверток долж</w:t>
      </w:r>
      <w:r>
        <w:rPr>
          <w:sz w:val="28"/>
          <w:szCs w:val="28"/>
        </w:rPr>
        <w:t>но быть заявлено</w:t>
      </w:r>
      <w:r w:rsidRPr="00EB43EA">
        <w:rPr>
          <w:sz w:val="28"/>
          <w:szCs w:val="28"/>
        </w:rPr>
        <w:t xml:space="preserve"> цветовое решение (в цветовой палитре RAL и/или NCS) с показом видов отделки, </w:t>
      </w:r>
      <w:r>
        <w:rPr>
          <w:sz w:val="28"/>
          <w:szCs w:val="28"/>
        </w:rPr>
        <w:t xml:space="preserve">должны быть проставлены </w:t>
      </w:r>
      <w:r w:rsidRPr="00EB43EA">
        <w:rPr>
          <w:sz w:val="28"/>
          <w:szCs w:val="28"/>
        </w:rPr>
        <w:t>габаритные размеры;</w:t>
      </w:r>
      <w:r>
        <w:rPr>
          <w:sz w:val="28"/>
          <w:szCs w:val="28"/>
        </w:rPr>
        <w:t xml:space="preserve"> в</w:t>
      </w:r>
      <w:r w:rsidRPr="00EB43EA">
        <w:rPr>
          <w:sz w:val="28"/>
          <w:szCs w:val="28"/>
        </w:rPr>
        <w:t>се чертеж</w:t>
      </w:r>
      <w:r>
        <w:rPr>
          <w:sz w:val="28"/>
          <w:szCs w:val="28"/>
        </w:rPr>
        <w:t xml:space="preserve">и </w:t>
      </w:r>
      <w:r w:rsidRPr="00EB43EA">
        <w:rPr>
          <w:sz w:val="28"/>
          <w:szCs w:val="28"/>
        </w:rPr>
        <w:t>должн</w:t>
      </w:r>
      <w:r>
        <w:rPr>
          <w:sz w:val="28"/>
          <w:szCs w:val="28"/>
        </w:rPr>
        <w:t>ы</w:t>
      </w:r>
      <w:r w:rsidRPr="00EB43EA">
        <w:rPr>
          <w:sz w:val="28"/>
          <w:szCs w:val="28"/>
        </w:rPr>
        <w:t xml:space="preserve"> быть выполнен</w:t>
      </w:r>
      <w:r>
        <w:rPr>
          <w:sz w:val="28"/>
          <w:szCs w:val="28"/>
        </w:rPr>
        <w:t>ы</w:t>
      </w:r>
      <w:r w:rsidRPr="00EB43EA">
        <w:rPr>
          <w:sz w:val="28"/>
          <w:szCs w:val="28"/>
        </w:rPr>
        <w:t xml:space="preserve"> согласно ГОСТ Р 21 101-2020 СПДС.</w:t>
      </w:r>
      <w:r w:rsidRPr="004C6068">
        <w:t xml:space="preserve"> </w:t>
      </w:r>
    </w:p>
    <w:p w:rsidR="003F7F31" w:rsidRPr="00EB43EA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 w:rsidRPr="004C6068">
        <w:rPr>
          <w:sz w:val="28"/>
          <w:szCs w:val="28"/>
        </w:rPr>
        <w:t>Пояснительная записка к проекту должна носить исчерпывающий характер в части описания концепции и технической стороны реализации проекта.</w:t>
      </w:r>
    </w:p>
    <w:p w:rsidR="003F7F31" w:rsidRDefault="003F7F31" w:rsidP="003F7F31">
      <w:pPr>
        <w:ind w:firstLine="851"/>
        <w:rPr>
          <w:bCs/>
          <w:sz w:val="28"/>
          <w:szCs w:val="28"/>
          <w:u w:val="single"/>
        </w:rPr>
      </w:pPr>
    </w:p>
    <w:p w:rsidR="003F7F31" w:rsidRDefault="003F7F31" w:rsidP="003F7F31">
      <w:pPr>
        <w:ind w:firstLine="709"/>
        <w:jc w:val="both"/>
        <w:rPr>
          <w:b/>
          <w:sz w:val="28"/>
          <w:szCs w:val="28"/>
        </w:rPr>
      </w:pPr>
      <w:r w:rsidRPr="003F7F31">
        <w:rPr>
          <w:b/>
          <w:sz w:val="28"/>
          <w:szCs w:val="28"/>
        </w:rPr>
        <w:t>По завершению второго этапа у команд-конкурсантов должно быть:</w:t>
      </w:r>
    </w:p>
    <w:p w:rsidR="003F7F31" w:rsidRPr="00EB43EA" w:rsidRDefault="003F7F31" w:rsidP="003F7F31">
      <w:pPr>
        <w:ind w:firstLine="709"/>
        <w:jc w:val="both"/>
        <w:rPr>
          <w:sz w:val="28"/>
          <w:szCs w:val="28"/>
        </w:rPr>
      </w:pPr>
      <w:r w:rsidRPr="004C6068">
        <w:rPr>
          <w:sz w:val="28"/>
          <w:szCs w:val="28"/>
        </w:rPr>
        <w:t>1. В файловом хранилище соревновательного модуля проект стадии АР (чертежи</w:t>
      </w:r>
      <w:r w:rsidRPr="00EB43EA">
        <w:rPr>
          <w:sz w:val="28"/>
          <w:szCs w:val="28"/>
        </w:rPr>
        <w:t xml:space="preserve"> в рабочих программах и отдельно в файлах </w:t>
      </w:r>
      <w:proofErr w:type="spellStart"/>
      <w:r w:rsidRPr="00EB43EA">
        <w:rPr>
          <w:sz w:val="28"/>
          <w:szCs w:val="28"/>
        </w:rPr>
        <w:t>pdf</w:t>
      </w:r>
      <w:proofErr w:type="spellEnd"/>
      <w:proofErr w:type="gramStart"/>
      <w:r w:rsidRPr="00EB43EA">
        <w:rPr>
          <w:sz w:val="28"/>
          <w:szCs w:val="28"/>
        </w:rPr>
        <w:t>.</w:t>
      </w:r>
      <w:proofErr w:type="gramEnd"/>
      <w:r w:rsidRPr="00EB43EA">
        <w:rPr>
          <w:sz w:val="28"/>
          <w:szCs w:val="28"/>
        </w:rPr>
        <w:t xml:space="preserve"> или </w:t>
      </w:r>
      <w:proofErr w:type="spellStart"/>
      <w:r w:rsidRPr="00EB43EA">
        <w:rPr>
          <w:sz w:val="28"/>
          <w:szCs w:val="28"/>
        </w:rPr>
        <w:t>jpg</w:t>
      </w:r>
      <w:proofErr w:type="spellEnd"/>
      <w:r w:rsidRPr="00EB43EA">
        <w:rPr>
          <w:sz w:val="28"/>
          <w:szCs w:val="28"/>
        </w:rPr>
        <w:t>. для печати</w:t>
      </w:r>
      <w:r>
        <w:rPr>
          <w:sz w:val="28"/>
          <w:szCs w:val="28"/>
        </w:rPr>
        <w:t>)</w:t>
      </w:r>
    </w:p>
    <w:p w:rsidR="003F7F31" w:rsidRDefault="003F7F31" w:rsidP="003F7F31">
      <w:pPr>
        <w:ind w:firstLine="709"/>
        <w:jc w:val="both"/>
        <w:rPr>
          <w:sz w:val="28"/>
          <w:szCs w:val="28"/>
        </w:rPr>
      </w:pPr>
      <w:r w:rsidRPr="00EB43EA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Сформированный комплект чертежей на бумажном носителе. </w:t>
      </w:r>
    </w:p>
    <w:p w:rsidR="003F7F31" w:rsidRDefault="003F7F31" w:rsidP="003F7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Все проектные документы должны быть оформлены в соответствии с ГОСТ </w:t>
      </w:r>
      <w:r w:rsidRPr="00AB2DD4">
        <w:rPr>
          <w:sz w:val="28"/>
          <w:szCs w:val="28"/>
        </w:rPr>
        <w:t>21.508-2020</w:t>
      </w:r>
      <w:r>
        <w:rPr>
          <w:sz w:val="28"/>
          <w:szCs w:val="28"/>
        </w:rPr>
        <w:t xml:space="preserve"> </w:t>
      </w:r>
      <w:r w:rsidRPr="00AB2DD4">
        <w:rPr>
          <w:sz w:val="28"/>
          <w:szCs w:val="28"/>
        </w:rPr>
        <w:t xml:space="preserve">Правила выполнения рабочей документации генеральных планов предприятий, сооружений и жилищно-гражданских объектов. </w:t>
      </w:r>
    </w:p>
    <w:p w:rsidR="00D16C4B" w:rsidRPr="00D16C4B" w:rsidRDefault="00D16C4B" w:rsidP="00D16C4B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</w:p>
    <w:p w:rsidR="002812B0" w:rsidRDefault="002812B0" w:rsidP="00D16C4B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center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t>Экономическое обоснование эффективности принятых проектных решений</w:t>
      </w:r>
    </w:p>
    <w:p w:rsidR="00C723C5" w:rsidRDefault="00C723C5" w:rsidP="003F7F31">
      <w:pPr>
        <w:jc w:val="both"/>
        <w:rPr>
          <w:b/>
          <w:i/>
        </w:rPr>
      </w:pPr>
    </w:p>
    <w:p w:rsidR="003F7F31" w:rsidRPr="00EF1160" w:rsidRDefault="003F7F31" w:rsidP="003F7F31">
      <w:pPr>
        <w:jc w:val="both"/>
        <w:rPr>
          <w:i/>
        </w:rPr>
      </w:pPr>
      <w:r w:rsidRPr="00EF1160">
        <w:rPr>
          <w:i/>
        </w:rPr>
        <w:t>Материалы и оборудование: персональный компьютер, клавиатура, мышь, монитор</w:t>
      </w:r>
    </w:p>
    <w:p w:rsidR="00D16C4B" w:rsidRPr="00EF1160" w:rsidRDefault="003F7F31" w:rsidP="003F7F31">
      <w:pPr>
        <w:jc w:val="both"/>
        <w:rPr>
          <w:i/>
        </w:rPr>
      </w:pPr>
      <w:r w:rsidRPr="00EF1160">
        <w:rPr>
          <w:i/>
        </w:rPr>
        <w:t xml:space="preserve">Программное обеспечение: папка участника, </w:t>
      </w:r>
      <w:proofErr w:type="spellStart"/>
      <w:r w:rsidRPr="00EF1160">
        <w:rPr>
          <w:i/>
        </w:rPr>
        <w:t>Autodesk</w:t>
      </w:r>
      <w:proofErr w:type="spellEnd"/>
      <w:r w:rsidRPr="00EF1160">
        <w:rPr>
          <w:i/>
        </w:rPr>
        <w:t xml:space="preserve"> </w:t>
      </w:r>
      <w:proofErr w:type="spellStart"/>
      <w:r w:rsidRPr="00EF1160">
        <w:rPr>
          <w:i/>
        </w:rPr>
        <w:t>R</w:t>
      </w:r>
      <w:r w:rsidR="00EF1160">
        <w:rPr>
          <w:i/>
        </w:rPr>
        <w:t>evit</w:t>
      </w:r>
      <w:proofErr w:type="spellEnd"/>
      <w:r w:rsidR="00EF1160">
        <w:rPr>
          <w:i/>
        </w:rPr>
        <w:t xml:space="preserve"> с плагином </w:t>
      </w:r>
      <w:proofErr w:type="spellStart"/>
      <w:r w:rsidR="00EF1160">
        <w:rPr>
          <w:i/>
        </w:rPr>
        <w:t>WizardSoft</w:t>
      </w:r>
      <w:proofErr w:type="spellEnd"/>
      <w:r w:rsidR="00EF1160">
        <w:rPr>
          <w:i/>
        </w:rPr>
        <w:t xml:space="preserve">, </w:t>
      </w:r>
      <w:r w:rsidR="00EF1160" w:rsidRPr="00EF1160">
        <w:t>BIM</w:t>
      </w:r>
      <w:r w:rsidR="00EF1160">
        <w:t> </w:t>
      </w:r>
      <w:r w:rsidRPr="00EF1160">
        <w:t>WIZARD</w:t>
      </w:r>
      <w:r w:rsidRPr="00EF1160">
        <w:rPr>
          <w:i/>
        </w:rPr>
        <w:t xml:space="preserve">, </w:t>
      </w:r>
      <w:proofErr w:type="spellStart"/>
      <w:r w:rsidRPr="00EF1160">
        <w:rPr>
          <w:i/>
        </w:rPr>
        <w:t>Smeta</w:t>
      </w:r>
      <w:proofErr w:type="spellEnd"/>
      <w:r w:rsidRPr="00EF1160">
        <w:rPr>
          <w:i/>
        </w:rPr>
        <w:t xml:space="preserve"> WIZARD, MS </w:t>
      </w:r>
      <w:proofErr w:type="spellStart"/>
      <w:r w:rsidRPr="00EF1160">
        <w:rPr>
          <w:i/>
        </w:rPr>
        <w:t>Office</w:t>
      </w:r>
      <w:proofErr w:type="spellEnd"/>
      <w:r w:rsidRPr="00EF1160">
        <w:rPr>
          <w:i/>
        </w:rPr>
        <w:t xml:space="preserve"> (</w:t>
      </w:r>
      <w:proofErr w:type="spellStart"/>
      <w:r w:rsidRPr="00EF1160">
        <w:rPr>
          <w:i/>
        </w:rPr>
        <w:t>Word</w:t>
      </w:r>
      <w:proofErr w:type="spellEnd"/>
      <w:r w:rsidRPr="00EF1160">
        <w:rPr>
          <w:i/>
        </w:rPr>
        <w:t xml:space="preserve"> &amp; </w:t>
      </w:r>
      <w:proofErr w:type="spellStart"/>
      <w:r w:rsidRPr="00EF1160">
        <w:rPr>
          <w:i/>
        </w:rPr>
        <w:t>Excel</w:t>
      </w:r>
      <w:proofErr w:type="spellEnd"/>
      <w:r w:rsidRPr="00EF1160">
        <w:rPr>
          <w:i/>
        </w:rPr>
        <w:t>), интернет ресурсы</w:t>
      </w:r>
    </w:p>
    <w:p w:rsidR="00D16C4B" w:rsidRPr="00735FF5" w:rsidRDefault="00D16C4B" w:rsidP="003F7F31">
      <w:pPr>
        <w:tabs>
          <w:tab w:val="left" w:pos="709"/>
        </w:tabs>
        <w:jc w:val="both"/>
        <w:rPr>
          <w:szCs w:val="28"/>
        </w:rPr>
      </w:pPr>
    </w:p>
    <w:p w:rsidR="003F7F31" w:rsidRDefault="003F7F31" w:rsidP="003F7F31">
      <w:pPr>
        <w:ind w:firstLine="709"/>
        <w:jc w:val="both"/>
        <w:rPr>
          <w:sz w:val="28"/>
          <w:szCs w:val="28"/>
        </w:rPr>
      </w:pPr>
      <w:r w:rsidRPr="004C6068">
        <w:rPr>
          <w:sz w:val="28"/>
          <w:szCs w:val="28"/>
        </w:rPr>
        <w:lastRenderedPageBreak/>
        <w:t>Для реализации проектных решений необходимо провести анализ рынка по разрабатываемым как часть проекта объектам, подготовить для определения их себестоимости сводную ведомость материалов и выполнить расчет сметной стоимости;</w:t>
      </w:r>
    </w:p>
    <w:p w:rsidR="003F7F31" w:rsidRPr="004C6068" w:rsidRDefault="003F7F31" w:rsidP="003F7F31">
      <w:pPr>
        <w:ind w:firstLine="709"/>
        <w:jc w:val="both"/>
        <w:rPr>
          <w:sz w:val="28"/>
          <w:szCs w:val="28"/>
        </w:rPr>
      </w:pPr>
    </w:p>
    <w:p w:rsidR="003F7F31" w:rsidRPr="003F7F31" w:rsidRDefault="003F7F31" w:rsidP="003F7F31">
      <w:pPr>
        <w:ind w:firstLine="709"/>
        <w:jc w:val="both"/>
        <w:rPr>
          <w:b/>
          <w:sz w:val="28"/>
          <w:szCs w:val="28"/>
        </w:rPr>
      </w:pPr>
      <w:r w:rsidRPr="003F7F31">
        <w:rPr>
          <w:b/>
          <w:sz w:val="28"/>
          <w:szCs w:val="28"/>
        </w:rPr>
        <w:t>По завершению модуля у участника должно быть:</w:t>
      </w:r>
    </w:p>
    <w:p w:rsidR="003F7F31" w:rsidRPr="004C6068" w:rsidRDefault="003F7F31" w:rsidP="003F7F31">
      <w:pPr>
        <w:ind w:firstLine="709"/>
        <w:jc w:val="both"/>
        <w:rPr>
          <w:sz w:val="28"/>
          <w:szCs w:val="28"/>
        </w:rPr>
      </w:pPr>
      <w:r w:rsidRPr="004C6068">
        <w:rPr>
          <w:sz w:val="28"/>
          <w:szCs w:val="28"/>
        </w:rPr>
        <w:t xml:space="preserve">1. Рабочий файл модуля в программе MS </w:t>
      </w:r>
      <w:proofErr w:type="spellStart"/>
      <w:r w:rsidRPr="004C6068">
        <w:rPr>
          <w:sz w:val="28"/>
          <w:szCs w:val="28"/>
        </w:rPr>
        <w:t>Office</w:t>
      </w:r>
      <w:proofErr w:type="spellEnd"/>
      <w:r w:rsidRPr="004C6068">
        <w:rPr>
          <w:sz w:val="28"/>
          <w:szCs w:val="28"/>
        </w:rPr>
        <w:t xml:space="preserve"> (</w:t>
      </w:r>
      <w:proofErr w:type="spellStart"/>
      <w:r w:rsidRPr="004C6068">
        <w:rPr>
          <w:sz w:val="28"/>
          <w:szCs w:val="28"/>
        </w:rPr>
        <w:t>Word</w:t>
      </w:r>
      <w:proofErr w:type="spellEnd"/>
      <w:r w:rsidRPr="004C6068">
        <w:rPr>
          <w:sz w:val="28"/>
          <w:szCs w:val="28"/>
        </w:rPr>
        <w:t xml:space="preserve"> &amp; </w:t>
      </w:r>
      <w:proofErr w:type="spellStart"/>
      <w:r w:rsidRPr="004C6068">
        <w:rPr>
          <w:sz w:val="28"/>
          <w:szCs w:val="28"/>
        </w:rPr>
        <w:t>Excel</w:t>
      </w:r>
      <w:proofErr w:type="spellEnd"/>
      <w:r w:rsidRPr="004C6068">
        <w:rPr>
          <w:sz w:val="28"/>
          <w:szCs w:val="28"/>
        </w:rPr>
        <w:t>)</w:t>
      </w:r>
    </w:p>
    <w:p w:rsidR="003F7F31" w:rsidRPr="006761D0" w:rsidRDefault="003F7F31" w:rsidP="003F7F31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4C6068">
        <w:rPr>
          <w:sz w:val="28"/>
          <w:szCs w:val="28"/>
        </w:rPr>
        <w:t xml:space="preserve">2. Распечатанный анализ рынка МАФ по сходным проектируемым объектам позициям: таблица в формате </w:t>
      </w:r>
      <w:proofErr w:type="spellStart"/>
      <w:r w:rsidRPr="004C6068">
        <w:rPr>
          <w:sz w:val="28"/>
          <w:szCs w:val="28"/>
        </w:rPr>
        <w:t>Excel</w:t>
      </w:r>
      <w:proofErr w:type="spellEnd"/>
      <w:r w:rsidRPr="004C6068">
        <w:rPr>
          <w:sz w:val="28"/>
          <w:szCs w:val="28"/>
        </w:rPr>
        <w:t xml:space="preserve"> c указанием наименования объекта, производителя, артикула, графическое изображение и цена из открытых источников (ссылка на веб-</w:t>
      </w:r>
      <w:r w:rsidRPr="006761D0">
        <w:rPr>
          <w:sz w:val="28"/>
          <w:szCs w:val="28"/>
        </w:rPr>
        <w:t>ресурс);</w:t>
      </w:r>
    </w:p>
    <w:p w:rsidR="003F7F31" w:rsidRPr="006761D0" w:rsidRDefault="003F7F31" w:rsidP="003F7F31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6761D0">
        <w:rPr>
          <w:sz w:val="28"/>
          <w:szCs w:val="28"/>
        </w:rPr>
        <w:t>3. Сводная ведомость материалов по объектам проектирования;</w:t>
      </w:r>
    </w:p>
    <w:p w:rsidR="003F7F31" w:rsidRDefault="003F7F31" w:rsidP="003F7F31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1D0">
        <w:rPr>
          <w:rFonts w:ascii="Times New Roman" w:eastAsia="Times New Roman" w:hAnsi="Times New Roman" w:cs="Times New Roman"/>
          <w:sz w:val="28"/>
          <w:szCs w:val="28"/>
        </w:rPr>
        <w:t xml:space="preserve">4. Расчет сметной стоимости, включающий: стоимость материалов, стоимость производства (при использовании элементов индивидуального </w:t>
      </w:r>
      <w:r w:rsidRPr="00B20666">
        <w:rPr>
          <w:rFonts w:ascii="Times New Roman" w:eastAsia="Times New Roman" w:hAnsi="Times New Roman" w:cs="Times New Roman"/>
          <w:sz w:val="28"/>
          <w:szCs w:val="28"/>
        </w:rPr>
        <w:t xml:space="preserve">исполнения), стоимость СМР, </w:t>
      </w:r>
      <w:r w:rsidRPr="00B2066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действующим нормативным документам</w:t>
      </w:r>
      <w:r w:rsidRPr="00B206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7F31" w:rsidRPr="00B20666" w:rsidRDefault="003F7F31" w:rsidP="003F7F31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666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оформлению текстовых материалов: размещение на формате А4, в виде книжной ориентации, печатать шрифтом </w:t>
      </w:r>
      <w:proofErr w:type="spellStart"/>
      <w:r w:rsidRPr="00B20666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B20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0666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B20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0666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B20666">
        <w:rPr>
          <w:rFonts w:ascii="Times New Roman" w:eastAsia="Times New Roman" w:hAnsi="Times New Roman" w:cs="Times New Roman"/>
          <w:sz w:val="28"/>
          <w:szCs w:val="28"/>
        </w:rPr>
        <w:t xml:space="preserve"> 14, межстрочный интервал 1,0, выполнить форматирование текста по ширине листа, поля узкие, наличие красной строки обязательно.</w:t>
      </w:r>
    </w:p>
    <w:p w:rsidR="003F7F31" w:rsidRPr="00AB2DD4" w:rsidRDefault="003F7F31" w:rsidP="003F7F31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0666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оформлению сметной документации: согласно действующим нормативным документам.</w:t>
      </w:r>
    </w:p>
    <w:p w:rsidR="003F7F31" w:rsidRPr="003F7F31" w:rsidRDefault="003F7F31" w:rsidP="003F7F31">
      <w:pPr>
        <w:tabs>
          <w:tab w:val="left" w:pos="709"/>
        </w:tabs>
        <w:jc w:val="both"/>
        <w:rPr>
          <w:sz w:val="28"/>
          <w:szCs w:val="28"/>
        </w:rPr>
      </w:pPr>
    </w:p>
    <w:p w:rsidR="002812B0" w:rsidRDefault="002812B0" w:rsidP="00D16C4B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center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t>3D-модель и визуализация объекта, подготовка и оформление презентационных материалов</w:t>
      </w:r>
    </w:p>
    <w:p w:rsidR="00D16C4B" w:rsidRDefault="00D16C4B" w:rsidP="00D16C4B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</w:p>
    <w:p w:rsidR="003F7F31" w:rsidRPr="00EF1160" w:rsidRDefault="003F7F31" w:rsidP="003F7F31">
      <w:pPr>
        <w:jc w:val="both"/>
        <w:rPr>
          <w:i/>
        </w:rPr>
      </w:pPr>
      <w:r w:rsidRPr="00EF1160">
        <w:rPr>
          <w:i/>
        </w:rPr>
        <w:t>Материалы и оборудование: персональный компьютер, мышь, клавиатура, бумага</w:t>
      </w:r>
    </w:p>
    <w:p w:rsidR="003F7F31" w:rsidRPr="00EF1160" w:rsidRDefault="003F7F31" w:rsidP="003F7F31">
      <w:pPr>
        <w:jc w:val="both"/>
        <w:rPr>
          <w:i/>
        </w:rPr>
      </w:pPr>
      <w:r w:rsidRPr="00EF1160">
        <w:rPr>
          <w:i/>
        </w:rPr>
        <w:t xml:space="preserve">Программное обеспечение: </w:t>
      </w:r>
      <w:proofErr w:type="spellStart"/>
      <w:r w:rsidRPr="00EF1160">
        <w:rPr>
          <w:i/>
        </w:rPr>
        <w:t>Autodesk</w:t>
      </w:r>
      <w:proofErr w:type="spellEnd"/>
      <w:r w:rsidRPr="00EF1160">
        <w:rPr>
          <w:i/>
        </w:rPr>
        <w:t xml:space="preserve"> 3DSMax, </w:t>
      </w:r>
      <w:proofErr w:type="spellStart"/>
      <w:r w:rsidRPr="00EF1160">
        <w:rPr>
          <w:i/>
        </w:rPr>
        <w:t>Blender</w:t>
      </w:r>
      <w:proofErr w:type="spellEnd"/>
      <w:r w:rsidRPr="00EF1160">
        <w:rPr>
          <w:i/>
        </w:rPr>
        <w:t xml:space="preserve">, </w:t>
      </w:r>
      <w:proofErr w:type="spellStart"/>
      <w:r w:rsidRPr="00EF1160">
        <w:rPr>
          <w:i/>
        </w:rPr>
        <w:t>Autodesk</w:t>
      </w:r>
      <w:proofErr w:type="spellEnd"/>
      <w:r w:rsidRPr="00EF1160">
        <w:rPr>
          <w:i/>
        </w:rPr>
        <w:t xml:space="preserve"> </w:t>
      </w:r>
      <w:proofErr w:type="spellStart"/>
      <w:r w:rsidRPr="00EF1160">
        <w:rPr>
          <w:i/>
        </w:rPr>
        <w:t>Revit</w:t>
      </w:r>
      <w:proofErr w:type="spellEnd"/>
      <w:r w:rsidRPr="00EF1160">
        <w:rPr>
          <w:i/>
        </w:rPr>
        <w:t xml:space="preserve">, </w:t>
      </w:r>
      <w:proofErr w:type="spellStart"/>
      <w:r w:rsidRPr="00EF1160">
        <w:rPr>
          <w:i/>
        </w:rPr>
        <w:t>Adobe</w:t>
      </w:r>
      <w:proofErr w:type="spellEnd"/>
      <w:r w:rsidRPr="00EF1160">
        <w:rPr>
          <w:i/>
        </w:rPr>
        <w:t xml:space="preserve"> </w:t>
      </w:r>
      <w:proofErr w:type="spellStart"/>
      <w:r w:rsidRPr="00EF1160">
        <w:rPr>
          <w:i/>
        </w:rPr>
        <w:t>Photoshop</w:t>
      </w:r>
      <w:proofErr w:type="spellEnd"/>
    </w:p>
    <w:p w:rsidR="003F7F31" w:rsidRPr="00EF1160" w:rsidRDefault="003F7F31" w:rsidP="003F7F31">
      <w:pPr>
        <w:widowControl w:val="0"/>
        <w:ind w:firstLine="397"/>
        <w:jc w:val="both"/>
        <w:rPr>
          <w:sz w:val="28"/>
          <w:szCs w:val="28"/>
        </w:rPr>
      </w:pPr>
    </w:p>
    <w:p w:rsidR="003F7F31" w:rsidRPr="00AB2DD4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 w:rsidRPr="00AB2DD4">
        <w:rPr>
          <w:sz w:val="28"/>
          <w:szCs w:val="28"/>
        </w:rPr>
        <w:t>Разработать 3D модел</w:t>
      </w:r>
      <w:r>
        <w:rPr>
          <w:sz w:val="28"/>
          <w:szCs w:val="28"/>
        </w:rPr>
        <w:t>и</w:t>
      </w:r>
      <w:r w:rsidRPr="00AB2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объектов </w:t>
      </w:r>
      <w:r w:rsidRPr="00AB2DD4">
        <w:rPr>
          <w:sz w:val="28"/>
          <w:szCs w:val="28"/>
        </w:rPr>
        <w:t>в среде и подготовить изображения в количестве, необходимом для раскрытия замысла проекта.</w:t>
      </w:r>
    </w:p>
    <w:p w:rsidR="003F7F31" w:rsidRDefault="003F7F31" w:rsidP="003F7F31">
      <w:pPr>
        <w:widowControl w:val="0"/>
        <w:jc w:val="both"/>
        <w:rPr>
          <w:b/>
          <w:sz w:val="28"/>
          <w:szCs w:val="28"/>
        </w:rPr>
      </w:pPr>
      <w:bookmarkStart w:id="2" w:name="_Hlk126846451"/>
    </w:p>
    <w:p w:rsidR="003F7F31" w:rsidRPr="00AB2DD4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 w:rsidRPr="00AB2DD4">
        <w:rPr>
          <w:b/>
          <w:sz w:val="28"/>
          <w:szCs w:val="28"/>
        </w:rPr>
        <w:t xml:space="preserve">Технические параметры разработки </w:t>
      </w:r>
      <w:r>
        <w:rPr>
          <w:b/>
          <w:sz w:val="28"/>
          <w:szCs w:val="28"/>
        </w:rPr>
        <w:t>модели:</w:t>
      </w:r>
    </w:p>
    <w:p w:rsidR="003F7F31" w:rsidRPr="00AB2DD4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B2DD4">
        <w:rPr>
          <w:sz w:val="28"/>
          <w:szCs w:val="28"/>
        </w:rPr>
        <w:t>Масштаб модели объекта 1:1</w:t>
      </w:r>
    </w:p>
    <w:p w:rsidR="003F7F31" w:rsidRPr="00AB2DD4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B2DD4">
        <w:rPr>
          <w:sz w:val="28"/>
          <w:szCs w:val="28"/>
        </w:rPr>
        <w:t>Единицы измерения объекта – мм</w:t>
      </w:r>
    </w:p>
    <w:p w:rsidR="003F7F31" w:rsidRPr="00AB2DD4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B2DD4">
        <w:rPr>
          <w:sz w:val="28"/>
          <w:szCs w:val="28"/>
        </w:rPr>
        <w:t>Модель находится в нуле координат</w:t>
      </w:r>
    </w:p>
    <w:bookmarkEnd w:id="2"/>
    <w:p w:rsidR="003F7F31" w:rsidRPr="00AB2DD4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B2DD4">
        <w:rPr>
          <w:sz w:val="28"/>
          <w:szCs w:val="28"/>
        </w:rPr>
        <w:t>Формирование сцены объекта (подложка в виде ландшафта)</w:t>
      </w:r>
    </w:p>
    <w:p w:rsidR="003F7F31" w:rsidRPr="00AB2DD4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B2DD4">
        <w:rPr>
          <w:sz w:val="28"/>
          <w:szCs w:val="28"/>
        </w:rPr>
        <w:t>Наличие источника света (солнца), наличие падающих теней</w:t>
      </w:r>
    </w:p>
    <w:p w:rsidR="003F7F31" w:rsidRPr="00AB2DD4" w:rsidRDefault="003F7F31" w:rsidP="003F7F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B2DD4">
        <w:rPr>
          <w:sz w:val="28"/>
          <w:szCs w:val="28"/>
        </w:rPr>
        <w:t xml:space="preserve">Рендер перспективного изображения объекта, формат файлов сохранения </w:t>
      </w:r>
      <w:proofErr w:type="spellStart"/>
      <w:r w:rsidRPr="00AB2DD4">
        <w:rPr>
          <w:sz w:val="28"/>
          <w:szCs w:val="28"/>
        </w:rPr>
        <w:t>pdf</w:t>
      </w:r>
      <w:proofErr w:type="spellEnd"/>
      <w:proofErr w:type="gramStart"/>
      <w:r w:rsidRPr="00AB2DD4">
        <w:rPr>
          <w:sz w:val="28"/>
          <w:szCs w:val="28"/>
        </w:rPr>
        <w:t>.</w:t>
      </w:r>
      <w:proofErr w:type="gramEnd"/>
      <w:r w:rsidRPr="00AB2DD4">
        <w:rPr>
          <w:sz w:val="28"/>
          <w:szCs w:val="28"/>
        </w:rPr>
        <w:t xml:space="preserve"> или </w:t>
      </w:r>
      <w:proofErr w:type="spellStart"/>
      <w:r w:rsidRPr="00AB2DD4">
        <w:rPr>
          <w:sz w:val="28"/>
          <w:szCs w:val="28"/>
        </w:rPr>
        <w:t>jpg</w:t>
      </w:r>
      <w:proofErr w:type="spellEnd"/>
      <w:r w:rsidRPr="00AB2DD4">
        <w:rPr>
          <w:sz w:val="28"/>
          <w:szCs w:val="28"/>
        </w:rPr>
        <w:t xml:space="preserve"> с разрешением 600 </w:t>
      </w:r>
      <w:proofErr w:type="spellStart"/>
      <w:r w:rsidRPr="00AB2DD4">
        <w:rPr>
          <w:sz w:val="28"/>
          <w:szCs w:val="28"/>
        </w:rPr>
        <w:t>пикс</w:t>
      </w:r>
      <w:proofErr w:type="spellEnd"/>
      <w:r w:rsidRPr="00AB2DD4">
        <w:rPr>
          <w:sz w:val="28"/>
          <w:szCs w:val="28"/>
        </w:rPr>
        <w:t xml:space="preserve">., под названием </w:t>
      </w:r>
      <w:r>
        <w:rPr>
          <w:sz w:val="28"/>
          <w:szCs w:val="28"/>
        </w:rPr>
        <w:t>«</w:t>
      </w:r>
      <w:r w:rsidRPr="00AB2DD4">
        <w:rPr>
          <w:sz w:val="28"/>
          <w:szCs w:val="28"/>
        </w:rPr>
        <w:t>ЗD модель</w:t>
      </w:r>
      <w:r>
        <w:rPr>
          <w:sz w:val="28"/>
          <w:szCs w:val="28"/>
        </w:rPr>
        <w:t>»</w:t>
      </w:r>
      <w:r w:rsidRPr="00AB2DD4">
        <w:rPr>
          <w:sz w:val="28"/>
          <w:szCs w:val="28"/>
        </w:rPr>
        <w:t xml:space="preserve">. </w:t>
      </w:r>
    </w:p>
    <w:p w:rsidR="003F7F31" w:rsidRDefault="003F7F31" w:rsidP="003F7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B2DD4">
        <w:rPr>
          <w:sz w:val="28"/>
          <w:szCs w:val="28"/>
        </w:rPr>
        <w:t xml:space="preserve">Рендер модели со вставкой в ситуацию, распечатанный и оформленный согласно требованиям, формат файлов для печати </w:t>
      </w:r>
      <w:proofErr w:type="spellStart"/>
      <w:r w:rsidRPr="00AB2DD4">
        <w:rPr>
          <w:sz w:val="28"/>
          <w:szCs w:val="28"/>
        </w:rPr>
        <w:t>pdf</w:t>
      </w:r>
      <w:proofErr w:type="spellEnd"/>
      <w:proofErr w:type="gramStart"/>
      <w:r w:rsidRPr="00AB2DD4">
        <w:rPr>
          <w:sz w:val="28"/>
          <w:szCs w:val="28"/>
        </w:rPr>
        <w:t>.</w:t>
      </w:r>
      <w:proofErr w:type="gramEnd"/>
      <w:r w:rsidRPr="00AB2DD4">
        <w:rPr>
          <w:sz w:val="28"/>
          <w:szCs w:val="28"/>
        </w:rPr>
        <w:t xml:space="preserve"> или </w:t>
      </w:r>
      <w:proofErr w:type="spellStart"/>
      <w:r w:rsidRPr="00AB2DD4">
        <w:rPr>
          <w:sz w:val="28"/>
          <w:szCs w:val="28"/>
        </w:rPr>
        <w:t>jpg</w:t>
      </w:r>
      <w:proofErr w:type="spellEnd"/>
      <w:r w:rsidRPr="00AB2DD4">
        <w:rPr>
          <w:sz w:val="28"/>
          <w:szCs w:val="28"/>
        </w:rPr>
        <w:t xml:space="preserve">, в программе </w:t>
      </w:r>
      <w:proofErr w:type="spellStart"/>
      <w:r w:rsidRPr="00AB2DD4">
        <w:rPr>
          <w:sz w:val="28"/>
          <w:szCs w:val="28"/>
        </w:rPr>
        <w:t>Adobe</w:t>
      </w:r>
      <w:proofErr w:type="spellEnd"/>
      <w:r w:rsidRPr="00AB2DD4">
        <w:rPr>
          <w:sz w:val="28"/>
          <w:szCs w:val="28"/>
        </w:rPr>
        <w:t xml:space="preserve"> </w:t>
      </w:r>
      <w:proofErr w:type="spellStart"/>
      <w:r w:rsidRPr="00AB2DD4">
        <w:rPr>
          <w:sz w:val="28"/>
          <w:szCs w:val="28"/>
        </w:rPr>
        <w:t>Photoshop</w:t>
      </w:r>
      <w:proofErr w:type="spellEnd"/>
      <w:r w:rsidRPr="00AB2DD4">
        <w:rPr>
          <w:sz w:val="28"/>
          <w:szCs w:val="28"/>
        </w:rPr>
        <w:t xml:space="preserve"> (при тяжелом рендере допускается скриншот экрана), при работе в программе должны бы</w:t>
      </w:r>
      <w:r w:rsidR="009525B3">
        <w:rPr>
          <w:sz w:val="28"/>
          <w:szCs w:val="28"/>
        </w:rPr>
        <w:t>ть прописаны названия слоев, не </w:t>
      </w:r>
      <w:r w:rsidRPr="00AB2DD4">
        <w:rPr>
          <w:sz w:val="28"/>
          <w:szCs w:val="28"/>
        </w:rPr>
        <w:t>менее 5.</w:t>
      </w:r>
    </w:p>
    <w:p w:rsidR="00D16C4B" w:rsidRDefault="002812B0" w:rsidP="00D16C4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lastRenderedPageBreak/>
        <w:t>Приложение</w:t>
      </w:r>
    </w:p>
    <w:p w:rsidR="00CC136F" w:rsidRDefault="00CC136F" w:rsidP="00CC136F">
      <w:pPr>
        <w:pStyle w:val="a3"/>
        <w:tabs>
          <w:tab w:val="left" w:pos="284"/>
        </w:tabs>
        <w:ind w:left="0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CC136F" w:rsidRPr="00CC136F" w:rsidTr="00735FF5">
        <w:trPr>
          <w:tblHeader/>
        </w:trPr>
        <w:tc>
          <w:tcPr>
            <w:tcW w:w="562" w:type="dxa"/>
            <w:tcMar>
              <w:top w:w="108" w:type="dxa"/>
              <w:bottom w:w="108" w:type="dxa"/>
            </w:tcMar>
            <w:vAlign w:val="center"/>
          </w:tcPr>
          <w:p w:rsidR="00CC136F" w:rsidRPr="00735FF5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color w:val="000000"/>
              </w:rPr>
            </w:pPr>
            <w:r w:rsidRPr="00735FF5">
              <w:rPr>
                <w:rFonts w:eastAsia="Arial Unicode MS"/>
                <w:b/>
                <w:bCs/>
                <w:color w:val="000000"/>
              </w:rPr>
              <w:t>№ п/п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  <w:vAlign w:val="center"/>
          </w:tcPr>
          <w:p w:rsidR="00CC136F" w:rsidRPr="00735FF5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color w:val="000000"/>
              </w:rPr>
            </w:pPr>
            <w:r w:rsidRPr="00735FF5">
              <w:rPr>
                <w:rFonts w:eastAsia="Arial Unicode MS"/>
                <w:b/>
                <w:bCs/>
                <w:color w:val="000000"/>
              </w:rPr>
              <w:t>Перечень требований Заказчика к проекту и его технико-экономическим показателям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  <w:vAlign w:val="center"/>
          </w:tcPr>
          <w:p w:rsidR="00CC136F" w:rsidRPr="00735FF5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color w:val="000000"/>
              </w:rPr>
            </w:pPr>
            <w:r w:rsidRPr="00735FF5">
              <w:rPr>
                <w:rFonts w:eastAsia="Arial Unicode MS"/>
                <w:b/>
                <w:bCs/>
                <w:color w:val="000000"/>
              </w:rPr>
              <w:t>Исходные данные, содержание требований по разработке разделов проекта, составу, оформлению и согласованию проектной документации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tabs>
                <w:tab w:val="center" w:pos="4153"/>
                <w:tab w:val="right" w:pos="8306"/>
              </w:tabs>
              <w:jc w:val="center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>1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tabs>
                <w:tab w:val="center" w:pos="4153"/>
                <w:tab w:val="right" w:pos="8306"/>
              </w:tabs>
              <w:rPr>
                <w:rFonts w:eastAsia="Arial Unicode MS"/>
                <w:color w:val="000000"/>
                <w:lang w:eastAsia="en-US"/>
              </w:rPr>
            </w:pPr>
            <w:r w:rsidRPr="008609FE">
              <w:rPr>
                <w:rFonts w:eastAsia="Arial Unicode MS"/>
                <w:color w:val="000000"/>
                <w:lang w:eastAsia="en-US"/>
              </w:rPr>
              <w:t>Основание и исходные данные для проектирования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Default="00CC136F" w:rsidP="00C723C5">
            <w:pPr>
              <w:shd w:val="clear" w:color="auto" w:fill="FFFFFF"/>
              <w:textAlignment w:val="baseline"/>
              <w:outlineLvl w:val="1"/>
            </w:pPr>
            <w:r w:rsidRPr="008609FE">
              <w:t xml:space="preserve">Закон Санкт-Петербурга от 23.12.2015 N 891-180 </w:t>
            </w:r>
            <w:r>
              <w:t>«</w:t>
            </w:r>
            <w:r w:rsidRPr="008609FE">
              <w:t>О благоустройстве в Санкт-Петербурге</w:t>
            </w:r>
            <w:r>
              <w:t xml:space="preserve">» </w:t>
            </w:r>
            <w:r w:rsidRPr="008609FE">
              <w:t>Правила благоустройства территории Санкт-Петербурга</w:t>
            </w:r>
          </w:p>
          <w:p w:rsidR="00CC136F" w:rsidRPr="008609FE" w:rsidRDefault="00CC136F" w:rsidP="00C723C5">
            <w:pPr>
              <w:shd w:val="clear" w:color="auto" w:fill="FFFFFF"/>
              <w:textAlignment w:val="baseline"/>
              <w:outlineLvl w:val="1"/>
            </w:pPr>
          </w:p>
          <w:p w:rsidR="00CC136F" w:rsidRDefault="00CC136F" w:rsidP="00C723C5">
            <w:pPr>
              <w:shd w:val="clear" w:color="auto" w:fill="FFFFFF"/>
              <w:textAlignment w:val="baseline"/>
              <w:outlineLvl w:val="1"/>
            </w:pPr>
            <w:r w:rsidRPr="008609FE">
              <w:t xml:space="preserve">Постановление от 9 ноября 2016 г. N 961 </w:t>
            </w:r>
            <w:r>
              <w:t>«</w:t>
            </w:r>
            <w:r w:rsidRPr="008609FE">
              <w:t>О правилах благоустройства территории Санкт-Петербурга и о внесении изменений в некоторые постановления Правительства Санкт-Петербурга</w:t>
            </w:r>
            <w:r>
              <w:t>»</w:t>
            </w:r>
          </w:p>
          <w:p w:rsidR="00CC136F" w:rsidRPr="008609FE" w:rsidRDefault="00CC136F" w:rsidP="00C723C5">
            <w:pPr>
              <w:shd w:val="clear" w:color="auto" w:fill="FFFFFF"/>
              <w:textAlignment w:val="baseline"/>
              <w:outlineLvl w:val="1"/>
            </w:pPr>
          </w:p>
          <w:p w:rsidR="00CC136F" w:rsidRPr="008609FE" w:rsidRDefault="00CC136F" w:rsidP="00C723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609FE">
              <w:rPr>
                <w:rFonts w:eastAsiaTheme="minorEastAsia"/>
                <w:color w:val="333333"/>
                <w:spacing w:val="-12"/>
                <w:lang w:val="sq-AL" w:eastAsia="sq-AL"/>
              </w:rPr>
              <w:t xml:space="preserve">Малые архитектурные формы нормы </w:t>
            </w:r>
            <w:r>
              <w:rPr>
                <w:rFonts w:eastAsiaTheme="minorEastAsia"/>
                <w:color w:val="333333"/>
                <w:spacing w:val="-12"/>
                <w:lang w:eastAsia="sq-AL"/>
              </w:rPr>
              <w:t>п</w:t>
            </w:r>
            <w:r w:rsidRPr="008609FE">
              <w:rPr>
                <w:rFonts w:eastAsiaTheme="minorEastAsia"/>
                <w:color w:val="333333"/>
                <w:spacing w:val="-12"/>
                <w:lang w:val="sq-AL" w:eastAsia="sq-AL"/>
              </w:rPr>
              <w:t>роектирования</w:t>
            </w:r>
            <w:r w:rsidRPr="008609FE">
              <w:rPr>
                <w:rFonts w:eastAsiaTheme="minorEastAsia"/>
                <w:color w:val="333333"/>
                <w:spacing w:val="-12"/>
                <w:lang w:eastAsia="sq-AL"/>
              </w:rPr>
              <w:t>:</w:t>
            </w:r>
          </w:p>
          <w:p w:rsidR="00CC136F" w:rsidRPr="008609FE" w:rsidRDefault="00CC136F" w:rsidP="00C723C5">
            <w:pPr>
              <w:autoSpaceDE w:val="0"/>
              <w:autoSpaceDN w:val="0"/>
              <w:adjustRightInd w:val="0"/>
              <w:rPr>
                <w:rFonts w:eastAsia="Arial Unicode MS"/>
                <w:bCs/>
              </w:rPr>
            </w:pPr>
            <w:r w:rsidRPr="008609FE">
              <w:rPr>
                <w:rFonts w:eastAsia="Arial Unicode MS"/>
                <w:bCs/>
              </w:rPr>
              <w:t xml:space="preserve">Об утверждении изменения №1 К С. 13330 2022 «СНИП </w:t>
            </w:r>
            <w:r w:rsidRPr="008609FE">
              <w:rPr>
                <w:rFonts w:eastAsia="Arial Unicode MS"/>
                <w:bCs/>
                <w:lang w:val="en-ZW"/>
              </w:rPr>
              <w:t>III</w:t>
            </w:r>
            <w:r w:rsidRPr="008609FE">
              <w:rPr>
                <w:rFonts w:eastAsia="Arial Unicode MS"/>
                <w:bCs/>
              </w:rPr>
              <w:t>-10-75 Благоустройство территорий»</w:t>
            </w:r>
          </w:p>
          <w:p w:rsidR="00CC136F" w:rsidRDefault="00CC136F" w:rsidP="00C723C5">
            <w:pPr>
              <w:autoSpaceDE w:val="0"/>
              <w:autoSpaceDN w:val="0"/>
              <w:adjustRightInd w:val="0"/>
              <w:rPr>
                <w:rFonts w:eastAsia="Arial Unicode MS"/>
                <w:bCs/>
              </w:rPr>
            </w:pPr>
            <w:r w:rsidRPr="008609FE">
              <w:rPr>
                <w:rFonts w:eastAsia="Arial Unicode MS"/>
                <w:bCs/>
              </w:rPr>
              <w:t>Исходные данные на проектирование в соответствии с действующим законодательством РФ</w:t>
            </w:r>
          </w:p>
          <w:p w:rsidR="00CC136F" w:rsidRPr="008609FE" w:rsidRDefault="00CC136F" w:rsidP="00C723C5">
            <w:pPr>
              <w:autoSpaceDE w:val="0"/>
              <w:autoSpaceDN w:val="0"/>
              <w:adjustRightInd w:val="0"/>
              <w:rPr>
                <w:rFonts w:eastAsia="Arial Unicode MS"/>
                <w:bCs/>
              </w:rPr>
            </w:pPr>
          </w:p>
          <w:p w:rsidR="00CC136F" w:rsidRPr="008609FE" w:rsidRDefault="00C723C5" w:rsidP="00C723C5">
            <w:pPr>
              <w:autoSpaceDE w:val="0"/>
              <w:autoSpaceDN w:val="0"/>
              <w:adjustRightInd w:val="0"/>
              <w:rPr>
                <w:rFonts w:eastAsia="Arial Unicode MS"/>
                <w:bCs/>
              </w:rPr>
            </w:pPr>
            <w:r w:rsidRPr="008609FE">
              <w:rPr>
                <w:rFonts w:eastAsia="Arial Unicode MS"/>
                <w:bCs/>
              </w:rPr>
              <w:t>Свод правил</w:t>
            </w:r>
            <w:r>
              <w:rPr>
                <w:rFonts w:eastAsia="Arial Unicode MS"/>
                <w:bCs/>
              </w:rPr>
              <w:t xml:space="preserve"> </w:t>
            </w:r>
            <w:r w:rsidRPr="008609FE">
              <w:rPr>
                <w:rFonts w:eastAsia="Arial Unicode MS"/>
                <w:bCs/>
              </w:rPr>
              <w:t>Благоустройство территорий</w:t>
            </w:r>
          </w:p>
          <w:p w:rsidR="00CC136F" w:rsidRPr="008609FE" w:rsidRDefault="00CC136F" w:rsidP="00C723C5">
            <w:pPr>
              <w:autoSpaceDE w:val="0"/>
              <w:autoSpaceDN w:val="0"/>
              <w:adjustRightInd w:val="0"/>
              <w:rPr>
                <w:rFonts w:eastAsia="Arial Unicode MS"/>
                <w:bCs/>
              </w:rPr>
            </w:pPr>
            <w:r w:rsidRPr="008609FE">
              <w:rPr>
                <w:rFonts w:eastAsia="Arial Unicode MS"/>
                <w:bCs/>
              </w:rPr>
              <w:t>Актуализированная редакция</w:t>
            </w:r>
            <w:r w:rsidR="00C723C5">
              <w:rPr>
                <w:rFonts w:eastAsia="Arial Unicode MS"/>
                <w:bCs/>
              </w:rPr>
              <w:t xml:space="preserve"> </w:t>
            </w:r>
            <w:r w:rsidRPr="008609FE">
              <w:rPr>
                <w:rFonts w:eastAsia="Arial Unicode MS"/>
                <w:bCs/>
              </w:rPr>
              <w:t>СНиП III-10-75</w:t>
            </w:r>
          </w:p>
          <w:p w:rsidR="00CC136F" w:rsidRPr="008609FE" w:rsidRDefault="00CC136F" w:rsidP="00C723C5">
            <w:pPr>
              <w:autoSpaceDE w:val="0"/>
              <w:autoSpaceDN w:val="0"/>
              <w:adjustRightInd w:val="0"/>
              <w:rPr>
                <w:rFonts w:eastAsia="Arial Unicode MS"/>
                <w:bCs/>
              </w:rPr>
            </w:pPr>
            <w:r w:rsidRPr="008609FE">
              <w:rPr>
                <w:rFonts w:eastAsia="Arial Unicode MS"/>
                <w:bCs/>
              </w:rPr>
              <w:t>Дата введения 2017-06-17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tabs>
                <w:tab w:val="center" w:pos="4153"/>
                <w:tab w:val="right" w:pos="8306"/>
              </w:tabs>
              <w:jc w:val="center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>2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tabs>
                <w:tab w:val="center" w:pos="4153"/>
                <w:tab w:val="right" w:pos="8306"/>
              </w:tabs>
              <w:rPr>
                <w:rFonts w:eastAsia="Arial Unicode MS"/>
                <w:color w:val="000000"/>
                <w:lang w:eastAsia="en-US"/>
              </w:rPr>
            </w:pPr>
            <w:r w:rsidRPr="008609FE">
              <w:rPr>
                <w:rFonts w:eastAsia="Arial Unicode MS"/>
                <w:color w:val="000000"/>
                <w:lang w:eastAsia="en-US"/>
              </w:rPr>
              <w:t>Расположение объекта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C53B92" w:rsidRDefault="00CC136F" w:rsidP="00C723C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C53B92">
              <w:rPr>
                <w:bCs/>
                <w:color w:val="000000" w:themeColor="text1"/>
              </w:rPr>
              <w:t>г.</w:t>
            </w:r>
            <w:r>
              <w:rPr>
                <w:bCs/>
                <w:color w:val="000000" w:themeColor="text1"/>
              </w:rPr>
              <w:t xml:space="preserve"> </w:t>
            </w:r>
            <w:r w:rsidRPr="00C53B92">
              <w:rPr>
                <w:bCs/>
                <w:color w:val="000000" w:themeColor="text1"/>
              </w:rPr>
              <w:t>Санкт-Петербург,</w:t>
            </w:r>
            <w:r w:rsidRPr="00C53B92">
              <w:t xml:space="preserve"> </w:t>
            </w:r>
            <w:r w:rsidRPr="00C53B92">
              <w:rPr>
                <w:bCs/>
                <w:color w:val="000000" w:themeColor="text1"/>
              </w:rPr>
              <w:t xml:space="preserve">территория, ограниченная c юга – улицей Заречная, с севера – улицей Шишкина, с запада и востока – внутриквартальными проездами. </w:t>
            </w:r>
          </w:p>
          <w:p w:rsidR="00CC136F" w:rsidRPr="00C53B92" w:rsidRDefault="00CC136F" w:rsidP="00C723C5">
            <w:pPr>
              <w:autoSpaceDE w:val="0"/>
              <w:autoSpaceDN w:val="0"/>
              <w:adjustRightInd w:val="0"/>
              <w:rPr>
                <w:rFonts w:eastAsia="Arial Unicode MS"/>
                <w:bCs/>
              </w:rPr>
            </w:pPr>
            <w:r w:rsidRPr="00C53B92">
              <w:rPr>
                <w:bCs/>
                <w:color w:val="000000" w:themeColor="text1"/>
              </w:rPr>
              <w:t>Участок про</w:t>
            </w:r>
            <w:r w:rsidR="00C723C5">
              <w:rPr>
                <w:bCs/>
                <w:color w:val="000000" w:themeColor="text1"/>
              </w:rPr>
              <w:t>ектирования находится внутри 21 </w:t>
            </w:r>
            <w:r w:rsidRPr="00C53B92">
              <w:rPr>
                <w:bCs/>
                <w:color w:val="000000" w:themeColor="text1"/>
              </w:rPr>
              <w:t>квартала жилого района «Северная долина»</w:t>
            </w:r>
            <w:r>
              <w:rPr>
                <w:bCs/>
                <w:color w:val="000000" w:themeColor="text1"/>
              </w:rPr>
              <w:t>,</w:t>
            </w:r>
            <w:r w:rsidRPr="00C53B92">
              <w:rPr>
                <w:bCs/>
                <w:color w:val="000000" w:themeColor="text1"/>
              </w:rPr>
              <w:t xml:space="preserve"> </w:t>
            </w:r>
            <w:r w:rsidRPr="006B7351">
              <w:rPr>
                <w:bCs/>
              </w:rPr>
              <w:t xml:space="preserve">кадастровый номер: </w:t>
            </w:r>
            <w:r w:rsidR="009525B3">
              <w:rPr>
                <w:rFonts w:eastAsia="Arial Unicode MS"/>
                <w:bCs/>
              </w:rPr>
              <w:t>№ </w:t>
            </w:r>
            <w:r w:rsidRPr="006B7351">
              <w:rPr>
                <w:rFonts w:eastAsia="Arial Unicode MS"/>
                <w:bCs/>
              </w:rPr>
              <w:t>78:36:0013101:49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>
              <w:rPr>
                <w:rFonts w:eastAsia="Arial Unicode MS"/>
                <w:bCs/>
                <w:color w:val="000000"/>
              </w:rPr>
              <w:t>3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Заказчик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C53B92" w:rsidRDefault="00CC136F" w:rsidP="00C723C5">
            <w:pPr>
              <w:rPr>
                <w:color w:val="000000"/>
                <w:lang w:eastAsia="en-US"/>
              </w:rPr>
            </w:pPr>
            <w:r w:rsidRPr="00C53B92">
              <w:t>ООО «</w:t>
            </w:r>
            <w:proofErr w:type="spellStart"/>
            <w:r w:rsidRPr="00C53B92">
              <w:t>Главстрой</w:t>
            </w:r>
            <w:proofErr w:type="spellEnd"/>
            <w:r w:rsidRPr="00C53B92">
              <w:t xml:space="preserve">-СПб специализированный застройщик» 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>
              <w:rPr>
                <w:rFonts w:eastAsia="Arial Unicode MS"/>
                <w:bCs/>
                <w:color w:val="000000"/>
              </w:rPr>
              <w:t>4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Проектировщик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pPr>
              <w:rPr>
                <w:color w:val="000000"/>
                <w:lang w:eastAsia="en-US"/>
              </w:rPr>
            </w:pPr>
            <w:r>
              <w:t>Студенты архитектурного факультета СПбГАСУ – участники к</w:t>
            </w:r>
            <w:r w:rsidRPr="00E17761">
              <w:t>ейс-чемпионат</w:t>
            </w:r>
            <w:r>
              <w:t>а</w:t>
            </w:r>
            <w:r w:rsidRPr="00E17761">
              <w:t xml:space="preserve"> «МАФ</w:t>
            </w:r>
            <w:r>
              <w:t xml:space="preserve"> </w:t>
            </w:r>
            <w:r w:rsidRPr="00E17761">
              <w:t>проект»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>
              <w:rPr>
                <w:rFonts w:eastAsia="Arial Unicode MS"/>
                <w:bCs/>
                <w:color w:val="000000"/>
              </w:rPr>
              <w:t>5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Вид строительства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Некапитальное строительство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>
              <w:rPr>
                <w:rFonts w:eastAsia="Arial Unicode MS"/>
                <w:bCs/>
                <w:color w:val="000000"/>
              </w:rPr>
              <w:t>6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Источник финансирования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pPr>
              <w:rPr>
                <w:color w:val="000000"/>
                <w:lang w:eastAsia="en-US"/>
              </w:rPr>
            </w:pPr>
            <w:r w:rsidRPr="00E17761">
              <w:t>ООО «</w:t>
            </w:r>
            <w:proofErr w:type="spellStart"/>
            <w:r w:rsidRPr="00E17761">
              <w:t>Главстрой</w:t>
            </w:r>
            <w:proofErr w:type="spellEnd"/>
            <w:r w:rsidRPr="00E17761">
              <w:t>-СПб специализированный застройщик»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lastRenderedPageBreak/>
              <w:t>7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rPr>
                <w:rFonts w:eastAsia="Arial Unicode MS"/>
                <w:color w:val="000000"/>
              </w:rPr>
            </w:pPr>
            <w:r w:rsidRPr="008609FE">
              <w:rPr>
                <w:rFonts w:eastAsia="Arial Unicode MS"/>
                <w:color w:val="000000"/>
              </w:rPr>
              <w:t>Стадийность работы/ проектирования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pPr>
              <w:shd w:val="clear" w:color="auto" w:fill="FFFFFF"/>
            </w:pPr>
            <w:r w:rsidRPr="008609FE">
              <w:t>Этапы:</w:t>
            </w:r>
          </w:p>
          <w:p w:rsidR="00CC136F" w:rsidRPr="008609FE" w:rsidRDefault="00C723C5" w:rsidP="00C723C5">
            <w:pPr>
              <w:pStyle w:val="a3"/>
              <w:numPr>
                <w:ilvl w:val="0"/>
                <w:numId w:val="8"/>
              </w:numPr>
              <w:ind w:left="184" w:hanging="184"/>
              <w:contextualSpacing w:val="0"/>
              <w:rPr>
                <w:lang w:eastAsia="en-US"/>
              </w:rPr>
            </w:pPr>
            <w:r>
              <w:rPr>
                <w:lang w:eastAsia="en-US"/>
              </w:rPr>
              <w:t>Регистрация команд (</w:t>
            </w:r>
            <w:r w:rsidR="00CC136F" w:rsidRPr="008609FE">
              <w:rPr>
                <w:lang w:eastAsia="en-US"/>
              </w:rPr>
              <w:t xml:space="preserve">до </w:t>
            </w:r>
            <w:r>
              <w:rPr>
                <w:lang w:eastAsia="en-US"/>
              </w:rPr>
              <w:t>13</w:t>
            </w:r>
            <w:r w:rsidR="00CC136F" w:rsidRPr="008609FE">
              <w:rPr>
                <w:lang w:eastAsia="en-US"/>
              </w:rPr>
              <w:t>.02.2023);</w:t>
            </w:r>
          </w:p>
          <w:p w:rsidR="00CC136F" w:rsidRPr="008609FE" w:rsidRDefault="00CC136F" w:rsidP="00C723C5">
            <w:pPr>
              <w:pStyle w:val="a3"/>
              <w:numPr>
                <w:ilvl w:val="0"/>
                <w:numId w:val="8"/>
              </w:numPr>
              <w:ind w:left="184" w:hanging="184"/>
              <w:contextualSpacing w:val="0"/>
              <w:rPr>
                <w:lang w:eastAsia="en-US"/>
              </w:rPr>
            </w:pPr>
            <w:r w:rsidRPr="008609FE">
              <w:rPr>
                <w:lang w:eastAsia="en-US"/>
              </w:rPr>
              <w:t xml:space="preserve">Презентация концепции проекта и выдача задания </w:t>
            </w:r>
            <w:r w:rsidR="00C723C5">
              <w:rPr>
                <w:lang w:eastAsia="en-US"/>
              </w:rPr>
              <w:t>(</w:t>
            </w:r>
            <w:r w:rsidRPr="008609FE">
              <w:rPr>
                <w:lang w:eastAsia="en-US"/>
              </w:rPr>
              <w:t>20.02.2023</w:t>
            </w:r>
            <w:r w:rsidR="00C723C5">
              <w:rPr>
                <w:lang w:eastAsia="en-US"/>
              </w:rPr>
              <w:t>)</w:t>
            </w:r>
            <w:r w:rsidRPr="008609FE">
              <w:rPr>
                <w:lang w:eastAsia="en-US"/>
              </w:rPr>
              <w:t>;</w:t>
            </w:r>
          </w:p>
          <w:p w:rsidR="00CC136F" w:rsidRPr="008609FE" w:rsidRDefault="00CC136F" w:rsidP="00C723C5">
            <w:pPr>
              <w:pStyle w:val="a3"/>
              <w:numPr>
                <w:ilvl w:val="0"/>
                <w:numId w:val="8"/>
              </w:numPr>
              <w:ind w:left="184" w:hanging="184"/>
              <w:contextualSpacing w:val="0"/>
              <w:rPr>
                <w:lang w:eastAsia="en-US"/>
              </w:rPr>
            </w:pPr>
            <w:r w:rsidRPr="008609FE">
              <w:rPr>
                <w:lang w:eastAsia="en-US"/>
              </w:rPr>
              <w:t xml:space="preserve">Командная проектная работа (21.02.2023 – </w:t>
            </w:r>
            <w:r w:rsidR="008120BC">
              <w:rPr>
                <w:lang w:eastAsia="en-US"/>
              </w:rPr>
              <w:t>11.05</w:t>
            </w:r>
            <w:r w:rsidRPr="008609FE">
              <w:rPr>
                <w:lang w:eastAsia="en-US"/>
              </w:rPr>
              <w:t>.2023)</w:t>
            </w:r>
          </w:p>
          <w:p w:rsidR="00CC136F" w:rsidRPr="008609FE" w:rsidRDefault="00CC136F" w:rsidP="00C723C5">
            <w:pPr>
              <w:pStyle w:val="a3"/>
              <w:numPr>
                <w:ilvl w:val="0"/>
                <w:numId w:val="8"/>
              </w:numPr>
              <w:ind w:left="184" w:hanging="184"/>
              <w:contextualSpacing w:val="0"/>
              <w:rPr>
                <w:lang w:eastAsia="en-US"/>
              </w:rPr>
            </w:pPr>
            <w:r w:rsidRPr="008609FE">
              <w:rPr>
                <w:lang w:eastAsia="en-US"/>
              </w:rPr>
              <w:t xml:space="preserve">Мастер-классы от </w:t>
            </w:r>
            <w:r w:rsidRPr="00E17761">
              <w:rPr>
                <w:lang w:eastAsia="en-US"/>
              </w:rPr>
              <w:t>ООО «</w:t>
            </w:r>
            <w:proofErr w:type="spellStart"/>
            <w:r w:rsidRPr="00E17761">
              <w:rPr>
                <w:lang w:eastAsia="en-US"/>
              </w:rPr>
              <w:t>Главстрой</w:t>
            </w:r>
            <w:proofErr w:type="spellEnd"/>
            <w:r w:rsidRPr="00E17761">
              <w:rPr>
                <w:lang w:eastAsia="en-US"/>
              </w:rPr>
              <w:t xml:space="preserve">-СПб специализированный застройщик» </w:t>
            </w:r>
            <w:r w:rsidRPr="008609FE">
              <w:rPr>
                <w:lang w:eastAsia="en-US"/>
              </w:rPr>
              <w:t xml:space="preserve">для участников </w:t>
            </w:r>
            <w:r w:rsidR="00C723C5">
              <w:rPr>
                <w:lang w:eastAsia="en-US"/>
              </w:rPr>
              <w:t>к</w:t>
            </w:r>
            <w:r w:rsidRPr="008609FE">
              <w:rPr>
                <w:lang w:eastAsia="en-US"/>
              </w:rPr>
              <w:t>ейс-чемпионата (</w:t>
            </w:r>
            <w:bookmarkStart w:id="3" w:name="_GoBack"/>
            <w:r w:rsidR="008120BC">
              <w:rPr>
                <w:lang w:eastAsia="en-US"/>
              </w:rPr>
              <w:t>14.03</w:t>
            </w:r>
            <w:r w:rsidRPr="008609FE">
              <w:rPr>
                <w:lang w:eastAsia="en-US"/>
              </w:rPr>
              <w:t xml:space="preserve">.2023 – </w:t>
            </w:r>
            <w:r w:rsidR="008120BC">
              <w:rPr>
                <w:lang w:eastAsia="en-US"/>
              </w:rPr>
              <w:t>18</w:t>
            </w:r>
            <w:r w:rsidRPr="008609FE">
              <w:rPr>
                <w:lang w:eastAsia="en-US"/>
              </w:rPr>
              <w:t>.04.2023</w:t>
            </w:r>
            <w:bookmarkEnd w:id="3"/>
            <w:r w:rsidRPr="008609FE">
              <w:rPr>
                <w:lang w:eastAsia="en-US"/>
              </w:rPr>
              <w:t>);</w:t>
            </w:r>
          </w:p>
          <w:p w:rsidR="00CC136F" w:rsidRPr="008609FE" w:rsidRDefault="00CC136F" w:rsidP="00C723C5">
            <w:pPr>
              <w:pStyle w:val="a3"/>
              <w:numPr>
                <w:ilvl w:val="0"/>
                <w:numId w:val="8"/>
              </w:numPr>
              <w:ind w:left="184" w:hanging="184"/>
              <w:contextualSpacing w:val="0"/>
              <w:rPr>
                <w:lang w:eastAsia="en-US"/>
              </w:rPr>
            </w:pPr>
            <w:r w:rsidRPr="008609FE">
              <w:rPr>
                <w:lang w:eastAsia="en-US"/>
              </w:rPr>
              <w:t>Защита финальных проектов (</w:t>
            </w:r>
            <w:r w:rsidR="008120BC">
              <w:rPr>
                <w:lang w:eastAsia="en-US"/>
              </w:rPr>
              <w:t>16.05</w:t>
            </w:r>
            <w:r w:rsidRPr="008609FE">
              <w:rPr>
                <w:lang w:eastAsia="en-US"/>
              </w:rPr>
              <w:t>.2023);</w:t>
            </w:r>
          </w:p>
          <w:p w:rsidR="00CC136F" w:rsidRPr="002A2410" w:rsidRDefault="00CC136F" w:rsidP="008120BC">
            <w:pPr>
              <w:pStyle w:val="a3"/>
              <w:numPr>
                <w:ilvl w:val="0"/>
                <w:numId w:val="8"/>
              </w:numPr>
              <w:ind w:left="184" w:hanging="184"/>
              <w:contextualSpacing w:val="0"/>
            </w:pPr>
            <w:r w:rsidRPr="008609FE">
              <w:rPr>
                <w:lang w:eastAsia="en-US"/>
              </w:rPr>
              <w:t xml:space="preserve">Выставка проектов </w:t>
            </w:r>
            <w:r w:rsidR="00C723C5">
              <w:rPr>
                <w:lang w:eastAsia="en-US"/>
              </w:rPr>
              <w:t>кейс-чемпионата (27.04.2023</w:t>
            </w:r>
            <w:r w:rsidRPr="008609FE">
              <w:rPr>
                <w:lang w:eastAsia="en-US"/>
              </w:rPr>
              <w:t xml:space="preserve"> – 31.05.2023)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>
              <w:rPr>
                <w:rFonts w:eastAsia="Arial Unicode MS"/>
                <w:bCs/>
                <w:color w:val="000000"/>
              </w:rPr>
              <w:t>8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Назначение, вид, тип, функция МАФ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r w:rsidRPr="009110E7">
              <w:t xml:space="preserve">3-5 видов компонентов МАФ, </w:t>
            </w:r>
            <w:r>
              <w:t>о</w:t>
            </w:r>
            <w:r w:rsidRPr="008609FE">
              <w:t>предел</w:t>
            </w:r>
            <w:r>
              <w:t>яются внутри команд</w:t>
            </w:r>
            <w:r w:rsidRPr="008609FE">
              <w:t xml:space="preserve"> на начальной стадии процесса проектирования</w:t>
            </w:r>
            <w:r>
              <w:t>, в соответствии с п. 2.1. настоящего Конкурсного задания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9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</w:rPr>
            </w:pPr>
            <w:r w:rsidRPr="008609FE">
              <w:rPr>
                <w:rFonts w:eastAsia="Arial Unicode MS"/>
                <w:bCs/>
              </w:rPr>
              <w:t>Основные технико-экономичес</w:t>
            </w:r>
            <w:r w:rsidRPr="008609FE">
              <w:rPr>
                <w:rFonts w:eastAsia="Arial Unicode MS"/>
                <w:bCs/>
              </w:rPr>
              <w:softHyphen/>
              <w:t>кие показатели</w:t>
            </w:r>
            <w:r w:rsidR="00C723C5">
              <w:rPr>
                <w:rFonts w:eastAsia="Arial Unicode MS"/>
                <w:bCs/>
              </w:rPr>
              <w:t xml:space="preserve"> (ТЭП)</w:t>
            </w:r>
            <w:r w:rsidRPr="008609FE">
              <w:rPr>
                <w:rFonts w:eastAsia="Arial Unicode MS"/>
                <w:bCs/>
              </w:rPr>
              <w:t>: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r>
              <w:t>ТЭП</w:t>
            </w:r>
            <w:r w:rsidRPr="008609FE">
              <w:t xml:space="preserve"> могут уточняться в процессе проектирования.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1</w:t>
            </w:r>
            <w:r>
              <w:rPr>
                <w:rFonts w:eastAsia="Arial Unicode MS"/>
                <w:bCs/>
                <w:color w:val="000000"/>
              </w:rPr>
              <w:t>0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Требования к архитектурным и объёмно-планировочным реше</w:t>
            </w:r>
            <w:r w:rsidRPr="008609FE">
              <w:rPr>
                <w:rFonts w:eastAsia="Arial Unicode MS"/>
                <w:bCs/>
                <w:color w:val="000000"/>
              </w:rPr>
              <w:softHyphen/>
              <w:t>ниям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pPr>
              <w:rPr>
                <w:lang w:eastAsia="en-US"/>
              </w:rPr>
            </w:pPr>
            <w:r w:rsidRPr="008609FE">
              <w:t>Ис</w:t>
            </w:r>
            <w:r w:rsidRPr="008609FE">
              <w:softHyphen/>
              <w:t xml:space="preserve">пользовать долговечные отделочные материалы, обеспечивающие эстетичность, </w:t>
            </w:r>
            <w:proofErr w:type="spellStart"/>
            <w:r w:rsidRPr="008609FE">
              <w:t>взрыво</w:t>
            </w:r>
            <w:proofErr w:type="spellEnd"/>
            <w:r w:rsidRPr="008609FE">
              <w:t>-</w:t>
            </w:r>
            <w:r>
              <w:t xml:space="preserve"> и </w:t>
            </w:r>
            <w:r w:rsidRPr="008609FE">
              <w:t>пожаро</w:t>
            </w:r>
            <w:r w:rsidRPr="008609FE">
              <w:softHyphen/>
              <w:t>безопасность</w:t>
            </w:r>
            <w:r>
              <w:t>,</w:t>
            </w:r>
            <w:r w:rsidRPr="008609FE">
              <w:t xml:space="preserve"> отвечающие санитарно-гигиени</w:t>
            </w:r>
            <w:r w:rsidRPr="008609FE">
              <w:softHyphen/>
              <w:t xml:space="preserve">ческим нормам. </w:t>
            </w:r>
          </w:p>
          <w:p w:rsidR="00CC136F" w:rsidRPr="008609FE" w:rsidRDefault="00CC136F" w:rsidP="00C723C5">
            <w:pPr>
              <w:rPr>
                <w:rFonts w:eastAsia="Arial Unicode MS"/>
                <w:b/>
              </w:rPr>
            </w:pPr>
            <w:r w:rsidRPr="008609FE">
              <w:t>Генеральный план и благоустройство территории выполнить в соответствии с технологическим заданием и действующими нормами.</w:t>
            </w:r>
          </w:p>
          <w:p w:rsidR="00CC136F" w:rsidRPr="002A2410" w:rsidRDefault="00CC136F" w:rsidP="00C723C5">
            <w:r w:rsidRPr="008609FE">
              <w:t xml:space="preserve">Предусмотреть разбивку территории на </w:t>
            </w:r>
            <w:r>
              <w:t xml:space="preserve">функциональные </w:t>
            </w:r>
            <w:r w:rsidRPr="008609FE">
              <w:t>зоны.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1</w:t>
            </w:r>
            <w:r>
              <w:rPr>
                <w:rFonts w:eastAsia="Arial Unicode MS"/>
                <w:bCs/>
                <w:color w:val="000000"/>
              </w:rPr>
              <w:t>1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Требования к конструктивным решениям, применяемым издели</w:t>
            </w:r>
            <w:r w:rsidRPr="008609FE">
              <w:rPr>
                <w:rFonts w:eastAsia="Arial Unicode MS"/>
                <w:bCs/>
                <w:color w:val="000000"/>
              </w:rPr>
              <w:softHyphen/>
              <w:t>ям и материалам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pPr>
              <w:rPr>
                <w:spacing w:val="-1"/>
              </w:rPr>
            </w:pPr>
            <w:r w:rsidRPr="008609FE">
              <w:rPr>
                <w:spacing w:val="-1"/>
              </w:rPr>
              <w:t>Выполнить в соответствии с действующими нормами и правилами.</w:t>
            </w:r>
          </w:p>
          <w:p w:rsidR="00CC136F" w:rsidRPr="008609FE" w:rsidRDefault="00CC136F" w:rsidP="00C723C5">
            <w:pPr>
              <w:rPr>
                <w:spacing w:val="-1"/>
              </w:rPr>
            </w:pPr>
            <w:r w:rsidRPr="008609FE">
              <w:rPr>
                <w:spacing w:val="-1"/>
              </w:rPr>
              <w:t>Тип конструкций определить проектом.</w:t>
            </w:r>
          </w:p>
          <w:p w:rsidR="00CC136F" w:rsidRPr="008609FE" w:rsidRDefault="00CC136F" w:rsidP="00C723C5">
            <w:pPr>
              <w:rPr>
                <w:lang w:eastAsia="en-US"/>
              </w:rPr>
            </w:pPr>
            <w:r w:rsidRPr="008609FE">
              <w:t xml:space="preserve">Конструктивную схему МАФ согласовать с </w:t>
            </w:r>
            <w:r>
              <w:t>З</w:t>
            </w:r>
            <w:r w:rsidRPr="008609FE">
              <w:t>аказчиком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1</w:t>
            </w:r>
            <w:r>
              <w:rPr>
                <w:rFonts w:eastAsia="Arial Unicode MS"/>
                <w:bCs/>
                <w:color w:val="000000"/>
              </w:rPr>
              <w:t>2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</w:rPr>
              <w:t>Требования к инженерному обес</w:t>
            </w:r>
            <w:r w:rsidRPr="008609FE">
              <w:rPr>
                <w:rFonts w:eastAsia="Arial Unicode MS"/>
                <w:bCs/>
              </w:rPr>
              <w:softHyphen/>
              <w:t>печению, инженерному и техно</w:t>
            </w:r>
            <w:r w:rsidRPr="008609FE">
              <w:rPr>
                <w:rFonts w:eastAsia="Arial Unicode MS"/>
                <w:bCs/>
              </w:rPr>
              <w:softHyphen/>
              <w:t>логическому оборудованию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2A2410" w:rsidRDefault="00CC136F" w:rsidP="00C723C5">
            <w:pPr>
              <w:shd w:val="clear" w:color="auto" w:fill="FFFFFF"/>
              <w:ind w:left="-24"/>
            </w:pPr>
            <w:r w:rsidRPr="008609FE">
              <w:t xml:space="preserve">Инженерные и технологические разделы разрабатываются в процессе проектирования и согласовываются с Заказчиком.  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1</w:t>
            </w:r>
            <w:r>
              <w:rPr>
                <w:rFonts w:eastAsia="Arial Unicode MS"/>
                <w:bCs/>
                <w:color w:val="000000"/>
              </w:rPr>
              <w:t>3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Требования к обеспечению сре</w:t>
            </w:r>
            <w:r w:rsidRPr="008609FE">
              <w:rPr>
                <w:rFonts w:eastAsia="Arial Unicode MS"/>
                <w:bCs/>
                <w:color w:val="000000"/>
              </w:rPr>
              <w:softHyphen/>
              <w:t>ды жизнедеятельности с уч</w:t>
            </w:r>
            <w:r w:rsidR="00C723C5">
              <w:rPr>
                <w:rFonts w:eastAsia="Arial Unicode MS"/>
                <w:bCs/>
                <w:color w:val="000000"/>
              </w:rPr>
              <w:t>е</w:t>
            </w:r>
            <w:r w:rsidRPr="008609FE">
              <w:rPr>
                <w:rFonts w:eastAsia="Arial Unicode MS"/>
                <w:bCs/>
                <w:color w:val="000000"/>
              </w:rPr>
              <w:t xml:space="preserve">том потребностей маломобильных </w:t>
            </w:r>
            <w:r w:rsidRPr="008609FE">
              <w:rPr>
                <w:rFonts w:eastAsia="Arial Unicode MS"/>
                <w:bCs/>
                <w:color w:val="000000"/>
              </w:rPr>
              <w:lastRenderedPageBreak/>
              <w:t xml:space="preserve">групп населения, в </w:t>
            </w:r>
            <w:proofErr w:type="spellStart"/>
            <w:r w:rsidRPr="008609FE">
              <w:rPr>
                <w:rFonts w:eastAsia="Arial Unicode MS"/>
                <w:bCs/>
                <w:color w:val="000000"/>
              </w:rPr>
              <w:t>т.ч</w:t>
            </w:r>
            <w:proofErr w:type="spellEnd"/>
            <w:r w:rsidRPr="008609FE">
              <w:rPr>
                <w:rFonts w:eastAsia="Arial Unicode MS"/>
                <w:bCs/>
                <w:color w:val="000000"/>
              </w:rPr>
              <w:t xml:space="preserve">. людей с детскими колясками 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pPr>
              <w:rPr>
                <w:color w:val="000000"/>
                <w:lang w:eastAsia="en-US"/>
              </w:rPr>
            </w:pPr>
            <w:r w:rsidRPr="008609FE">
              <w:lastRenderedPageBreak/>
              <w:t xml:space="preserve">Выполнить в соответствии с действующими нормами и правилами.  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1</w:t>
            </w:r>
            <w:r>
              <w:rPr>
                <w:rFonts w:eastAsia="Arial Unicode MS"/>
                <w:bCs/>
                <w:color w:val="000000"/>
              </w:rPr>
              <w:t>4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Требования по разработке инже</w:t>
            </w:r>
            <w:r w:rsidRPr="008609FE">
              <w:rPr>
                <w:rFonts w:eastAsia="Arial Unicode MS"/>
                <w:bCs/>
                <w:color w:val="000000"/>
              </w:rPr>
              <w:softHyphen/>
              <w:t>нерно-технических мероприятий гражданской обороны, меро</w:t>
            </w:r>
            <w:r w:rsidRPr="008609FE">
              <w:rPr>
                <w:rFonts w:eastAsia="Arial Unicode MS"/>
                <w:bCs/>
                <w:color w:val="000000"/>
              </w:rPr>
              <w:softHyphen/>
              <w:t>приятий по предупреждению чрезвычайных ситуаций (раздел ИТМ ГОЧС)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pPr>
              <w:rPr>
                <w:color w:val="000000"/>
                <w:lang w:eastAsia="en-US"/>
              </w:rPr>
            </w:pPr>
            <w:r w:rsidRPr="008609FE">
              <w:t xml:space="preserve">Раздел ГО и ЧС данным </w:t>
            </w:r>
            <w:r>
              <w:t>Заданием</w:t>
            </w:r>
            <w:r w:rsidRPr="008609FE">
              <w:t xml:space="preserve"> не рассматривается.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1</w:t>
            </w:r>
            <w:r>
              <w:rPr>
                <w:rFonts w:eastAsia="Arial Unicode MS"/>
                <w:bCs/>
                <w:color w:val="000000"/>
              </w:rPr>
              <w:t>5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C53B92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</w:rPr>
            </w:pPr>
            <w:r w:rsidRPr="00C53B92">
              <w:rPr>
                <w:rFonts w:eastAsia="Arial Unicode MS"/>
                <w:bCs/>
              </w:rPr>
              <w:t>Требования к проекту по организации строительства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C53B92" w:rsidRDefault="00CC136F" w:rsidP="00C723C5">
            <w:pPr>
              <w:rPr>
                <w:lang w:eastAsia="en-US"/>
              </w:rPr>
            </w:pPr>
            <w:r w:rsidRPr="00C53B92">
              <w:t>Выполнить в соответствии с действующими нормами и правилами.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1</w:t>
            </w:r>
            <w:r>
              <w:rPr>
                <w:rFonts w:eastAsia="Arial Unicode MS"/>
                <w:bCs/>
                <w:color w:val="000000"/>
              </w:rPr>
              <w:t>6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5A425B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</w:rPr>
            </w:pPr>
            <w:r w:rsidRPr="005A425B">
              <w:rPr>
                <w:rFonts w:eastAsia="Arial Unicode MS"/>
                <w:bCs/>
              </w:rPr>
              <w:t>Требования к разработке сметной документации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5A425B" w:rsidRDefault="00CC136F" w:rsidP="00C723C5">
            <w:pPr>
              <w:autoSpaceDE w:val="0"/>
              <w:autoSpaceDN w:val="0"/>
              <w:adjustRightInd w:val="0"/>
              <w:rPr>
                <w:rFonts w:eastAsia="Arial Unicode MS"/>
                <w:bCs/>
              </w:rPr>
            </w:pPr>
            <w:r w:rsidRPr="005A425B">
              <w:rPr>
                <w:rFonts w:eastAsia="Arial Unicode MS"/>
                <w:bCs/>
                <w:color w:val="000000"/>
              </w:rPr>
              <w:t>Выполнить в соответствии с действующими сметными нормативами, включенными в федеральный реестр сметных нормативов.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>
              <w:rPr>
                <w:rFonts w:eastAsia="Arial Unicode MS"/>
                <w:bCs/>
                <w:color w:val="000000"/>
              </w:rPr>
              <w:t>17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C53B92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C53B92">
              <w:rPr>
                <w:rFonts w:eastAsia="Arial Unicode MS"/>
                <w:bCs/>
                <w:color w:val="000000"/>
              </w:rPr>
              <w:t xml:space="preserve">Требования к обеспечению </w:t>
            </w:r>
            <w:proofErr w:type="spellStart"/>
            <w:r w:rsidRPr="00C53B92">
              <w:rPr>
                <w:rFonts w:eastAsia="Arial Unicode MS"/>
                <w:bCs/>
                <w:color w:val="000000"/>
              </w:rPr>
              <w:t>энергоэффективности</w:t>
            </w:r>
            <w:proofErr w:type="spellEnd"/>
            <w:r w:rsidRPr="00C53B92">
              <w:rPr>
                <w:rFonts w:eastAsia="Arial Unicode MS"/>
                <w:bCs/>
                <w:color w:val="000000"/>
              </w:rPr>
              <w:t xml:space="preserve"> объекта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C53B92" w:rsidRDefault="00CC136F" w:rsidP="00C723C5">
            <w:pPr>
              <w:rPr>
                <w:color w:val="000000"/>
                <w:lang w:eastAsia="en-US"/>
              </w:rPr>
            </w:pPr>
            <w:r w:rsidRPr="00C53B92">
              <w:t>Выполнить в соответствии с действующими нормами и правилами.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>
              <w:rPr>
                <w:rFonts w:eastAsia="Arial Unicode MS"/>
                <w:bCs/>
                <w:color w:val="000000"/>
              </w:rPr>
              <w:t>18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Требования к разработке раздела «Охрана окружающей среды»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pPr>
              <w:rPr>
                <w:color w:val="000000"/>
                <w:lang w:eastAsia="en-US"/>
              </w:rPr>
            </w:pPr>
            <w:r w:rsidRPr="008609FE">
              <w:t>Выполнить в соответствии с действующими нормами и правилами.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>
              <w:rPr>
                <w:rFonts w:eastAsia="Arial Unicode MS"/>
                <w:bCs/>
                <w:color w:val="000000"/>
              </w:rPr>
              <w:t>19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Требования о необходимости выполнения демонстрационных материалов, их составе и форме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pPr>
              <w:rPr>
                <w:lang w:eastAsia="en-US"/>
              </w:rPr>
            </w:pPr>
            <w:r w:rsidRPr="008609FE">
              <w:t>В объеме проектных объ</w:t>
            </w:r>
            <w:r>
              <w:t>е</w:t>
            </w:r>
            <w:r w:rsidRPr="008609FE">
              <w:t>мно-планировочных решений</w:t>
            </w:r>
          </w:p>
        </w:tc>
      </w:tr>
      <w:tr w:rsidR="00CC136F" w:rsidRPr="00CC136F" w:rsidTr="00735FF5"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color w:val="000000"/>
              </w:rPr>
            </w:pPr>
            <w:r>
              <w:rPr>
                <w:rFonts w:eastAsia="Arial Unicode MS"/>
                <w:bCs/>
                <w:color w:val="000000"/>
              </w:rPr>
              <w:t>20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Требования к составу и содержа</w:t>
            </w:r>
            <w:r w:rsidRPr="008609FE">
              <w:rPr>
                <w:rFonts w:eastAsia="Arial Unicode MS"/>
                <w:bCs/>
                <w:color w:val="000000"/>
              </w:rPr>
              <w:softHyphen/>
              <w:t>нию проектной документации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2A2410" w:rsidRDefault="00CC136F" w:rsidP="00C723C5">
            <w:r w:rsidRPr="008609FE">
              <w:t>Проектная документация выполняется в соответствии с утверждённым постановлением Правительства РФ от 16.02.2008 г. № 87, техно</w:t>
            </w:r>
            <w:r w:rsidRPr="008609FE">
              <w:softHyphen/>
              <w:t>логическим заданием и другими действующими нормативными документами.</w:t>
            </w:r>
          </w:p>
        </w:tc>
      </w:tr>
      <w:tr w:rsidR="00CC136F" w:rsidRPr="00CC136F" w:rsidTr="00735FF5">
        <w:trPr>
          <w:trHeight w:val="77"/>
        </w:trPr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jc w:val="center"/>
              <w:rPr>
                <w:rFonts w:eastAsia="Arial Unicode MS"/>
                <w:color w:val="000000"/>
              </w:rPr>
            </w:pPr>
            <w:r w:rsidRPr="008609FE">
              <w:rPr>
                <w:rFonts w:eastAsia="Arial Unicode MS"/>
                <w:color w:val="000000"/>
              </w:rPr>
              <w:t>2</w:t>
            </w:r>
            <w:r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rPr>
                <w:rFonts w:eastAsia="Arial Unicode MS"/>
                <w:color w:val="000000"/>
              </w:rPr>
            </w:pPr>
            <w:r w:rsidRPr="008609FE">
              <w:rPr>
                <w:rFonts w:eastAsia="Arial Unicode MS"/>
                <w:color w:val="000000"/>
              </w:rPr>
              <w:t>Требования к оформлению и комплектованию проекта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r w:rsidRPr="008609FE">
              <w:t>Проект выполнить в соответствии с требованиями нормативных документов:</w:t>
            </w:r>
          </w:p>
          <w:p w:rsidR="00CC136F" w:rsidRPr="008609FE" w:rsidRDefault="00CC136F" w:rsidP="00C723C5">
            <w:r>
              <w:t xml:space="preserve">«О составе </w:t>
            </w:r>
            <w:r w:rsidRPr="008609FE">
              <w:t>разделов проектной документации и требованиях к их содержанию» (Постановление Правительства от 16.02.2008 г. № 87).</w:t>
            </w:r>
          </w:p>
          <w:p w:rsidR="00CC136F" w:rsidRPr="008609FE" w:rsidRDefault="00CC136F" w:rsidP="00C723C5">
            <w:r>
              <w:t>Проектная документация</w:t>
            </w:r>
            <w:r w:rsidRPr="008609FE">
              <w:t xml:space="preserve"> передается Заказчику в следующем количестве:</w:t>
            </w:r>
          </w:p>
          <w:p w:rsidR="00CC136F" w:rsidRPr="006761D0" w:rsidRDefault="00CC136F" w:rsidP="00C723C5">
            <w:pPr>
              <w:pStyle w:val="a3"/>
              <w:numPr>
                <w:ilvl w:val="0"/>
                <w:numId w:val="8"/>
              </w:numPr>
              <w:ind w:left="184" w:hanging="184"/>
              <w:contextualSpacing w:val="0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8609FE">
              <w:rPr>
                <w:lang w:eastAsia="en-US"/>
              </w:rPr>
              <w:t xml:space="preserve"> </w:t>
            </w:r>
            <w:r w:rsidRPr="006761D0">
              <w:rPr>
                <w:lang w:eastAsia="en-US"/>
              </w:rPr>
              <w:t>бумажном виде/макете – 1 экз.;</w:t>
            </w:r>
          </w:p>
          <w:p w:rsidR="00CC136F" w:rsidRPr="002A2410" w:rsidRDefault="00CC136F" w:rsidP="00C723C5">
            <w:pPr>
              <w:pStyle w:val="a5"/>
              <w:numPr>
                <w:ilvl w:val="0"/>
                <w:numId w:val="8"/>
              </w:num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6761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электронном носителе – 1экз в формате </w:t>
            </w:r>
            <w:proofErr w:type="spellStart"/>
            <w:r w:rsidRPr="006761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doc</w:t>
            </w:r>
            <w:proofErr w:type="spellEnd"/>
            <w:r w:rsidRPr="006761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6761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pdf</w:t>
            </w:r>
            <w:r w:rsidRPr="006761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6761D0">
              <w:rPr>
                <w:rFonts w:ascii="Times New Roman" w:hAnsi="Times New Roman" w:cs="Times New Roman"/>
                <w:sz w:val="24"/>
                <w:szCs w:val="24"/>
              </w:rPr>
              <w:t>Электронная версия должна включать электронный формат среды разработки проекта (.</w:t>
            </w:r>
            <w:proofErr w:type="spellStart"/>
            <w:r w:rsidRPr="00676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dwg</w:t>
            </w:r>
            <w:proofErr w:type="spellEnd"/>
            <w:r w:rsidRPr="006761D0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spellStart"/>
            <w:r w:rsidRPr="006761D0">
              <w:rPr>
                <w:rFonts w:ascii="Times New Roman" w:hAnsi="Times New Roman" w:cs="Times New Roman"/>
                <w:sz w:val="24"/>
                <w:szCs w:val="24"/>
              </w:rPr>
              <w:t>rvt</w:t>
            </w:r>
            <w:proofErr w:type="spellEnd"/>
            <w:r w:rsidRPr="006761D0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r w:rsidRPr="00676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6761D0">
              <w:rPr>
                <w:rFonts w:ascii="Times New Roman" w:hAnsi="Times New Roman" w:cs="Times New Roman"/>
                <w:sz w:val="24"/>
                <w:szCs w:val="24"/>
              </w:rPr>
              <w:t xml:space="preserve">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.д.</w:t>
            </w:r>
            <w:r w:rsidRPr="00676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136F" w:rsidRPr="00CC136F" w:rsidTr="00735FF5">
        <w:trPr>
          <w:trHeight w:val="77"/>
        </w:trPr>
        <w:tc>
          <w:tcPr>
            <w:tcW w:w="562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lastRenderedPageBreak/>
              <w:t>22</w:t>
            </w:r>
          </w:p>
        </w:tc>
        <w:tc>
          <w:tcPr>
            <w:tcW w:w="3828" w:type="dxa"/>
            <w:tcMar>
              <w:top w:w="108" w:type="dxa"/>
              <w:bottom w:w="108" w:type="dxa"/>
            </w:tcMar>
          </w:tcPr>
          <w:p w:rsidR="00CC136F" w:rsidRPr="008609FE" w:rsidRDefault="00CC136F" w:rsidP="00CC136F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</w:rPr>
            </w:pPr>
            <w:r w:rsidRPr="008609FE">
              <w:rPr>
                <w:rFonts w:eastAsia="Arial Unicode MS"/>
                <w:bCs/>
                <w:color w:val="000000"/>
              </w:rPr>
              <w:t>Требования о необходимости осуществления авторского надзора</w:t>
            </w:r>
          </w:p>
        </w:tc>
        <w:tc>
          <w:tcPr>
            <w:tcW w:w="4955" w:type="dxa"/>
            <w:tcMar>
              <w:top w:w="108" w:type="dxa"/>
              <w:bottom w:w="108" w:type="dxa"/>
            </w:tcMar>
          </w:tcPr>
          <w:p w:rsidR="00CC136F" w:rsidRPr="008609FE" w:rsidRDefault="00CC136F" w:rsidP="00C723C5">
            <w:pPr>
              <w:rPr>
                <w:color w:val="000000"/>
                <w:lang w:eastAsia="en-US"/>
              </w:rPr>
            </w:pPr>
            <w:r w:rsidRPr="008609FE">
              <w:t>Ведение авторского надзора осуществляется по отдельному заказу и договору.</w:t>
            </w:r>
          </w:p>
        </w:tc>
      </w:tr>
    </w:tbl>
    <w:p w:rsidR="00D16C4B" w:rsidRDefault="00D16C4B" w:rsidP="00D16C4B">
      <w:pPr>
        <w:pStyle w:val="a3"/>
        <w:tabs>
          <w:tab w:val="left" w:pos="284"/>
        </w:tabs>
        <w:ind w:left="0" w:firstLine="709"/>
        <w:jc w:val="both"/>
        <w:rPr>
          <w:sz w:val="28"/>
          <w:szCs w:val="28"/>
        </w:rPr>
      </w:pPr>
    </w:p>
    <w:p w:rsidR="00CC136F" w:rsidRDefault="00CC136F" w:rsidP="00CC136F">
      <w:pPr>
        <w:ind w:firstLine="709"/>
        <w:rPr>
          <w:rStyle w:val="a7"/>
          <w:sz w:val="28"/>
          <w:szCs w:val="28"/>
        </w:rPr>
      </w:pPr>
      <w:r w:rsidRPr="005A425B">
        <w:rPr>
          <w:bCs/>
          <w:sz w:val="28"/>
          <w:szCs w:val="28"/>
        </w:rPr>
        <w:t>Ссылка на подоснову</w:t>
      </w:r>
      <w:r>
        <w:rPr>
          <w:bCs/>
          <w:sz w:val="28"/>
          <w:szCs w:val="28"/>
        </w:rPr>
        <w:t xml:space="preserve"> (доступ по учетной записи СПбГАСУ)</w:t>
      </w:r>
      <w:r w:rsidRPr="005A425B">
        <w:rPr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hyperlink r:id="rId6" w:tgtFrame="_blank" w:tooltip="https://eduspbgasu-my.sharepoint.com/:f:/g/personal/uur_docs_lan_spbgasu_ru/eobpmzrkxnrhslciavdnz9eb5sujheeflmgtkvijrqw_bq?e=fglyeo" w:history="1">
        <w:r w:rsidRPr="005A425B">
          <w:rPr>
            <w:rStyle w:val="a7"/>
            <w:sz w:val="28"/>
            <w:szCs w:val="28"/>
          </w:rPr>
          <w:t>https://eduspbgasu-my.sharepoint.com/:f:/g/personal/uur_docs_lan_spbgasu_ru/EobpMzRKxnRHslcIAVDnz9EB5SujHeEfLmGTKVIJRQw_bQ?e=FglYEO</w:t>
        </w:r>
      </w:hyperlink>
    </w:p>
    <w:p w:rsidR="00735FF5" w:rsidRPr="005A425B" w:rsidRDefault="00735FF5" w:rsidP="00CC136F">
      <w:pPr>
        <w:ind w:firstLine="709"/>
        <w:rPr>
          <w:rStyle w:val="ui-provider"/>
          <w:sz w:val="28"/>
          <w:szCs w:val="28"/>
        </w:rPr>
      </w:pPr>
    </w:p>
    <w:p w:rsidR="00D16C4B" w:rsidRDefault="00D16C4B" w:rsidP="00D16C4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D16C4B">
        <w:rPr>
          <w:b/>
          <w:sz w:val="28"/>
          <w:szCs w:val="28"/>
        </w:rPr>
        <w:t>Библиография</w:t>
      </w:r>
    </w:p>
    <w:p w:rsidR="00735FF5" w:rsidRDefault="00735FF5" w:rsidP="00735FF5">
      <w:pPr>
        <w:pStyle w:val="a3"/>
        <w:tabs>
          <w:tab w:val="left" w:pos="284"/>
        </w:tabs>
        <w:ind w:left="0"/>
        <w:rPr>
          <w:b/>
          <w:sz w:val="28"/>
          <w:szCs w:val="28"/>
        </w:rPr>
      </w:pPr>
    </w:p>
    <w:p w:rsidR="003F7F31" w:rsidRPr="00F96477" w:rsidRDefault="003F7F31" w:rsidP="003F7F31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6477">
        <w:rPr>
          <w:sz w:val="28"/>
          <w:szCs w:val="28"/>
        </w:rPr>
        <w:t>Гришина А.С. Малые архитектурные формы в городской среде: исторические и формообразующие аспекты// Наука, образование и экспериментальное проектирование в МАРХИ: Тезисы докладов научно-практической конференции профессорско-преподавательского состава, молодых ученых и студентов. – М.: МАРХИ, 2015. – 704 с. (с. 404-404).</w:t>
      </w:r>
    </w:p>
    <w:p w:rsidR="003F7F31" w:rsidRPr="00F96477" w:rsidRDefault="003F7F31" w:rsidP="003F7F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6477">
        <w:rPr>
          <w:sz w:val="28"/>
          <w:szCs w:val="28"/>
        </w:rPr>
        <w:t xml:space="preserve"> </w:t>
      </w:r>
      <w:proofErr w:type="spellStart"/>
      <w:r w:rsidRPr="00F96477">
        <w:rPr>
          <w:sz w:val="28"/>
          <w:szCs w:val="28"/>
        </w:rPr>
        <w:t>Шимко</w:t>
      </w:r>
      <w:proofErr w:type="spellEnd"/>
      <w:r w:rsidRPr="00F96477">
        <w:rPr>
          <w:sz w:val="28"/>
          <w:szCs w:val="28"/>
        </w:rPr>
        <w:t xml:space="preserve"> В. Т. Архитектурно-дизайнерское проектирование городской среды. </w:t>
      </w:r>
      <w:proofErr w:type="gramStart"/>
      <w:r w:rsidRPr="00F96477">
        <w:rPr>
          <w:sz w:val="28"/>
          <w:szCs w:val="28"/>
        </w:rPr>
        <w:t>М. :</w:t>
      </w:r>
      <w:proofErr w:type="gramEnd"/>
      <w:r w:rsidRPr="00F96477">
        <w:rPr>
          <w:sz w:val="28"/>
          <w:szCs w:val="28"/>
        </w:rPr>
        <w:t xml:space="preserve"> Архитектура-С, 2006. 382 с.</w:t>
      </w:r>
    </w:p>
    <w:p w:rsidR="003F7F31" w:rsidRPr="00F96477" w:rsidRDefault="003F7F31" w:rsidP="003F7F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6477">
        <w:rPr>
          <w:sz w:val="28"/>
          <w:szCs w:val="28"/>
        </w:rPr>
        <w:t>Нефедов В. А. Городской ландшафтный дизайн. СПб</w:t>
      </w:r>
      <w:proofErr w:type="gramStart"/>
      <w:r w:rsidRPr="00F96477">
        <w:rPr>
          <w:sz w:val="28"/>
          <w:szCs w:val="28"/>
        </w:rPr>
        <w:t>. :</w:t>
      </w:r>
      <w:proofErr w:type="gramEnd"/>
      <w:r w:rsidRPr="00F96477">
        <w:rPr>
          <w:sz w:val="28"/>
          <w:szCs w:val="28"/>
        </w:rPr>
        <w:t xml:space="preserve"> </w:t>
      </w:r>
      <w:proofErr w:type="spellStart"/>
      <w:r w:rsidRPr="00F96477">
        <w:rPr>
          <w:sz w:val="28"/>
          <w:szCs w:val="28"/>
        </w:rPr>
        <w:t>Любавич</w:t>
      </w:r>
      <w:proofErr w:type="spellEnd"/>
      <w:r w:rsidRPr="00F96477">
        <w:rPr>
          <w:sz w:val="28"/>
          <w:szCs w:val="28"/>
        </w:rPr>
        <w:t>, 2012. 320 с.</w:t>
      </w:r>
    </w:p>
    <w:p w:rsidR="003F7F31" w:rsidRPr="00F96477" w:rsidRDefault="003F7F31" w:rsidP="003F7F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F96477">
        <w:rPr>
          <w:sz w:val="28"/>
          <w:szCs w:val="28"/>
        </w:rPr>
        <w:t>Шимко</w:t>
      </w:r>
      <w:proofErr w:type="spellEnd"/>
      <w:r w:rsidRPr="00F96477">
        <w:rPr>
          <w:sz w:val="28"/>
          <w:szCs w:val="28"/>
        </w:rPr>
        <w:t xml:space="preserve"> В. Т. Комплексное формирование архитектурной </w:t>
      </w:r>
      <w:proofErr w:type="gramStart"/>
      <w:r w:rsidRPr="00F96477">
        <w:rPr>
          <w:sz w:val="28"/>
          <w:szCs w:val="28"/>
        </w:rPr>
        <w:t>среды :</w:t>
      </w:r>
      <w:proofErr w:type="gramEnd"/>
      <w:r w:rsidRPr="00F96477">
        <w:rPr>
          <w:sz w:val="28"/>
          <w:szCs w:val="28"/>
        </w:rPr>
        <w:t xml:space="preserve"> учеб. пос. М. : СПЦ-</w:t>
      </w:r>
      <w:proofErr w:type="spellStart"/>
      <w:r w:rsidRPr="00F96477">
        <w:rPr>
          <w:sz w:val="28"/>
          <w:szCs w:val="28"/>
        </w:rPr>
        <w:t>принт</w:t>
      </w:r>
      <w:proofErr w:type="spellEnd"/>
      <w:r w:rsidRPr="00F96477">
        <w:rPr>
          <w:sz w:val="28"/>
          <w:szCs w:val="28"/>
        </w:rPr>
        <w:t>. 2000. 134с.</w:t>
      </w:r>
    </w:p>
    <w:p w:rsidR="003F7F31" w:rsidRPr="00F96477" w:rsidRDefault="003F7F31" w:rsidP="003F7F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F96477">
        <w:rPr>
          <w:sz w:val="28"/>
          <w:szCs w:val="28"/>
        </w:rPr>
        <w:t>Теодоронский</w:t>
      </w:r>
      <w:proofErr w:type="spellEnd"/>
      <w:r w:rsidRPr="00F96477">
        <w:rPr>
          <w:sz w:val="28"/>
          <w:szCs w:val="28"/>
        </w:rPr>
        <w:t xml:space="preserve"> В. С., </w:t>
      </w:r>
      <w:proofErr w:type="spellStart"/>
      <w:r w:rsidRPr="00F96477">
        <w:rPr>
          <w:sz w:val="28"/>
          <w:szCs w:val="28"/>
        </w:rPr>
        <w:t>Боговая</w:t>
      </w:r>
      <w:proofErr w:type="spellEnd"/>
      <w:r w:rsidRPr="00F96477">
        <w:rPr>
          <w:sz w:val="28"/>
          <w:szCs w:val="28"/>
        </w:rPr>
        <w:t xml:space="preserve"> И. О. Ландшафтная архитектура: учеб. пос. </w:t>
      </w:r>
      <w:proofErr w:type="gramStart"/>
      <w:r w:rsidRPr="00F96477">
        <w:rPr>
          <w:sz w:val="28"/>
          <w:szCs w:val="28"/>
        </w:rPr>
        <w:t>М. :</w:t>
      </w:r>
      <w:proofErr w:type="gramEnd"/>
      <w:r w:rsidRPr="00F96477">
        <w:rPr>
          <w:sz w:val="28"/>
          <w:szCs w:val="28"/>
        </w:rPr>
        <w:t xml:space="preserve"> Форум, 2010. 304 с.</w:t>
      </w:r>
    </w:p>
    <w:p w:rsidR="003F7F31" w:rsidRPr="00F96477" w:rsidRDefault="003F7F31" w:rsidP="003F7F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6477">
        <w:rPr>
          <w:sz w:val="28"/>
          <w:szCs w:val="28"/>
        </w:rPr>
        <w:t xml:space="preserve">Ильясова Н. И., </w:t>
      </w:r>
      <w:proofErr w:type="spellStart"/>
      <w:r w:rsidRPr="00F96477">
        <w:rPr>
          <w:sz w:val="28"/>
          <w:szCs w:val="28"/>
        </w:rPr>
        <w:t>Довлетярова</w:t>
      </w:r>
      <w:proofErr w:type="spellEnd"/>
      <w:r w:rsidRPr="00F96477">
        <w:rPr>
          <w:sz w:val="28"/>
          <w:szCs w:val="28"/>
        </w:rPr>
        <w:t xml:space="preserve"> Э. А. Современный ландшафтный </w:t>
      </w:r>
      <w:proofErr w:type="gramStart"/>
      <w:r w:rsidRPr="00F96477">
        <w:rPr>
          <w:sz w:val="28"/>
          <w:szCs w:val="28"/>
        </w:rPr>
        <w:t>дизайн :</w:t>
      </w:r>
      <w:proofErr w:type="gramEnd"/>
      <w:r w:rsidRPr="00F96477">
        <w:rPr>
          <w:sz w:val="28"/>
          <w:szCs w:val="28"/>
        </w:rPr>
        <w:t xml:space="preserve"> учеб. пос. М. : РУДН, 2008. 113 с.</w:t>
      </w:r>
    </w:p>
    <w:p w:rsidR="003F7F31" w:rsidRPr="00F96477" w:rsidRDefault="003F7F31" w:rsidP="003F7F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6477">
        <w:rPr>
          <w:sz w:val="28"/>
          <w:szCs w:val="28"/>
        </w:rPr>
        <w:t xml:space="preserve">Большаков А. Г. Градостроительная организация ландшафта как фактор устойчивого развития </w:t>
      </w:r>
      <w:proofErr w:type="gramStart"/>
      <w:r w:rsidRPr="00F96477">
        <w:rPr>
          <w:sz w:val="28"/>
          <w:szCs w:val="28"/>
        </w:rPr>
        <w:t>территории :</w:t>
      </w:r>
      <w:proofErr w:type="gramEnd"/>
      <w:r w:rsidRPr="00F96477">
        <w:rPr>
          <w:sz w:val="28"/>
          <w:szCs w:val="28"/>
        </w:rPr>
        <w:t xml:space="preserve"> </w:t>
      </w:r>
      <w:proofErr w:type="spellStart"/>
      <w:r w:rsidRPr="00F96477">
        <w:rPr>
          <w:sz w:val="28"/>
          <w:szCs w:val="28"/>
        </w:rPr>
        <w:t>автореф</w:t>
      </w:r>
      <w:proofErr w:type="spellEnd"/>
      <w:r w:rsidRPr="00F96477">
        <w:rPr>
          <w:sz w:val="28"/>
          <w:szCs w:val="28"/>
        </w:rPr>
        <w:t xml:space="preserve">. </w:t>
      </w:r>
      <w:proofErr w:type="spellStart"/>
      <w:r w:rsidRPr="00F96477">
        <w:rPr>
          <w:sz w:val="28"/>
          <w:szCs w:val="28"/>
        </w:rPr>
        <w:t>дис</w:t>
      </w:r>
      <w:proofErr w:type="spellEnd"/>
      <w:r w:rsidRPr="00F96477">
        <w:rPr>
          <w:sz w:val="28"/>
          <w:szCs w:val="28"/>
        </w:rPr>
        <w:t>. д-ра архитектуры. Иркутск, 2003. 46 с.</w:t>
      </w:r>
    </w:p>
    <w:p w:rsidR="003F7F31" w:rsidRPr="00F96477" w:rsidRDefault="003F7F31" w:rsidP="003F7F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F96477">
        <w:rPr>
          <w:sz w:val="28"/>
          <w:szCs w:val="28"/>
        </w:rPr>
        <w:t>Вергунов</w:t>
      </w:r>
      <w:proofErr w:type="spellEnd"/>
      <w:r w:rsidRPr="00F96477">
        <w:rPr>
          <w:sz w:val="28"/>
          <w:szCs w:val="28"/>
        </w:rPr>
        <w:t xml:space="preserve"> А. П., Денисов М. Ф., Ожегов С. С. Ландшафтное проектирование. </w:t>
      </w:r>
      <w:proofErr w:type="gramStart"/>
      <w:r w:rsidRPr="00F96477">
        <w:rPr>
          <w:sz w:val="28"/>
          <w:szCs w:val="28"/>
        </w:rPr>
        <w:t>М. :</w:t>
      </w:r>
      <w:proofErr w:type="gramEnd"/>
      <w:r w:rsidRPr="00F96477">
        <w:rPr>
          <w:sz w:val="28"/>
          <w:szCs w:val="28"/>
        </w:rPr>
        <w:t xml:space="preserve"> Высшая школа, 1991. 235 с.</w:t>
      </w:r>
    </w:p>
    <w:p w:rsidR="003F7F31" w:rsidRPr="00F96477" w:rsidRDefault="003F7F31" w:rsidP="003F7F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F96477">
        <w:rPr>
          <w:sz w:val="28"/>
          <w:szCs w:val="28"/>
        </w:rPr>
        <w:t>Лунц</w:t>
      </w:r>
      <w:proofErr w:type="spellEnd"/>
      <w:r w:rsidRPr="00F96477">
        <w:rPr>
          <w:sz w:val="28"/>
          <w:szCs w:val="28"/>
        </w:rPr>
        <w:t xml:space="preserve"> Л. Б. Городское зелёное строительство. </w:t>
      </w:r>
      <w:proofErr w:type="gramStart"/>
      <w:r w:rsidRPr="00F96477">
        <w:rPr>
          <w:sz w:val="28"/>
          <w:szCs w:val="28"/>
        </w:rPr>
        <w:t>М. :</w:t>
      </w:r>
      <w:proofErr w:type="gramEnd"/>
      <w:r w:rsidRPr="00F96477">
        <w:rPr>
          <w:sz w:val="28"/>
          <w:szCs w:val="28"/>
        </w:rPr>
        <w:t xml:space="preserve"> </w:t>
      </w:r>
      <w:proofErr w:type="spellStart"/>
      <w:r w:rsidRPr="00F96477">
        <w:rPr>
          <w:sz w:val="28"/>
          <w:szCs w:val="28"/>
        </w:rPr>
        <w:t>Стройиздат</w:t>
      </w:r>
      <w:proofErr w:type="spellEnd"/>
      <w:r w:rsidRPr="00F96477">
        <w:rPr>
          <w:sz w:val="28"/>
          <w:szCs w:val="28"/>
        </w:rPr>
        <w:t>, 1974. 275 с.</w:t>
      </w:r>
    </w:p>
    <w:p w:rsidR="003F7F31" w:rsidRPr="00F96477" w:rsidRDefault="003F7F31" w:rsidP="003F7F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F96477">
        <w:rPr>
          <w:sz w:val="28"/>
          <w:szCs w:val="28"/>
        </w:rPr>
        <w:t>Покатаев</w:t>
      </w:r>
      <w:proofErr w:type="spellEnd"/>
      <w:r w:rsidRPr="00F96477">
        <w:rPr>
          <w:sz w:val="28"/>
          <w:szCs w:val="28"/>
        </w:rPr>
        <w:t xml:space="preserve"> В. П., Михеев С. Д. Дизайн и оборудование городской среды. Ростов н/</w:t>
      </w:r>
      <w:proofErr w:type="gramStart"/>
      <w:r w:rsidRPr="00F96477">
        <w:rPr>
          <w:sz w:val="28"/>
          <w:szCs w:val="28"/>
        </w:rPr>
        <w:t>Д. :</w:t>
      </w:r>
      <w:proofErr w:type="gramEnd"/>
      <w:r w:rsidRPr="00F96477">
        <w:rPr>
          <w:sz w:val="28"/>
          <w:szCs w:val="28"/>
        </w:rPr>
        <w:t xml:space="preserve"> Феникс, 2012. 408 с.</w:t>
      </w:r>
    </w:p>
    <w:p w:rsidR="003F7F31" w:rsidRPr="00F96477" w:rsidRDefault="003F7F31" w:rsidP="003F7F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6477">
        <w:rPr>
          <w:sz w:val="28"/>
          <w:szCs w:val="28"/>
        </w:rPr>
        <w:t xml:space="preserve"> </w:t>
      </w:r>
      <w:proofErr w:type="spellStart"/>
      <w:r w:rsidRPr="00F96477">
        <w:rPr>
          <w:sz w:val="28"/>
          <w:szCs w:val="28"/>
        </w:rPr>
        <w:t>Яргина</w:t>
      </w:r>
      <w:proofErr w:type="spellEnd"/>
      <w:r w:rsidRPr="00F96477">
        <w:rPr>
          <w:sz w:val="28"/>
          <w:szCs w:val="28"/>
        </w:rPr>
        <w:t xml:space="preserve"> З. Н. Эстетика города. </w:t>
      </w:r>
      <w:proofErr w:type="gramStart"/>
      <w:r w:rsidRPr="00F96477">
        <w:rPr>
          <w:sz w:val="28"/>
          <w:szCs w:val="28"/>
        </w:rPr>
        <w:t>М. :</w:t>
      </w:r>
      <w:proofErr w:type="gramEnd"/>
      <w:r w:rsidRPr="00F96477">
        <w:rPr>
          <w:sz w:val="28"/>
          <w:szCs w:val="28"/>
        </w:rPr>
        <w:t xml:space="preserve"> </w:t>
      </w:r>
      <w:proofErr w:type="spellStart"/>
      <w:r w:rsidRPr="00F96477">
        <w:rPr>
          <w:sz w:val="28"/>
          <w:szCs w:val="28"/>
        </w:rPr>
        <w:t>Строийздат</w:t>
      </w:r>
      <w:proofErr w:type="spellEnd"/>
      <w:r w:rsidRPr="00F96477">
        <w:rPr>
          <w:sz w:val="28"/>
          <w:szCs w:val="28"/>
        </w:rPr>
        <w:t>, 1991. 366 с.</w:t>
      </w:r>
    </w:p>
    <w:p w:rsidR="003F7F31" w:rsidRPr="00F96477" w:rsidRDefault="003F7F31" w:rsidP="003F7F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6477">
        <w:rPr>
          <w:sz w:val="28"/>
          <w:szCs w:val="28"/>
          <w:lang w:val="en-US"/>
        </w:rPr>
        <w:t xml:space="preserve">The Problem of Applying Sustainability Ideas in Urban Landscape in Developing Countries // Procedia Environmental </w:t>
      </w:r>
      <w:proofErr w:type="spellStart"/>
      <w:r w:rsidRPr="00F96477">
        <w:rPr>
          <w:sz w:val="28"/>
          <w:szCs w:val="28"/>
          <w:lang w:val="en-US"/>
        </w:rPr>
        <w:t>Scienc</w:t>
      </w:r>
      <w:proofErr w:type="spellEnd"/>
      <w:r w:rsidRPr="00F96477">
        <w:rPr>
          <w:sz w:val="28"/>
          <w:szCs w:val="28"/>
          <w:lang w:val="en-US"/>
        </w:rPr>
        <w:t xml:space="preserve">- </w:t>
      </w:r>
      <w:proofErr w:type="spellStart"/>
      <w:r w:rsidRPr="00F96477">
        <w:rPr>
          <w:sz w:val="28"/>
          <w:szCs w:val="28"/>
          <w:lang w:val="en-US"/>
        </w:rPr>
        <w:t>es</w:t>
      </w:r>
      <w:proofErr w:type="spellEnd"/>
      <w:r w:rsidRPr="00F96477">
        <w:rPr>
          <w:sz w:val="28"/>
          <w:szCs w:val="28"/>
          <w:lang w:val="en-US"/>
        </w:rPr>
        <w:t xml:space="preserve">. 2016. </w:t>
      </w:r>
      <w:proofErr w:type="spellStart"/>
      <w:r w:rsidRPr="00F96477">
        <w:rPr>
          <w:sz w:val="28"/>
          <w:szCs w:val="28"/>
        </w:rPr>
        <w:t>Vol</w:t>
      </w:r>
      <w:proofErr w:type="spellEnd"/>
      <w:r w:rsidRPr="00F96477">
        <w:rPr>
          <w:sz w:val="28"/>
          <w:szCs w:val="28"/>
        </w:rPr>
        <w:t>. 34, p. 36-48.</w:t>
      </w:r>
    </w:p>
    <w:p w:rsidR="003F7F31" w:rsidRPr="00F96477" w:rsidRDefault="003F7F31" w:rsidP="003F7F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6477">
        <w:rPr>
          <w:sz w:val="28"/>
          <w:szCs w:val="28"/>
          <w:lang w:val="en-US"/>
        </w:rPr>
        <w:t xml:space="preserve">Steffen </w:t>
      </w:r>
      <w:proofErr w:type="spellStart"/>
      <w:r w:rsidRPr="00F96477">
        <w:rPr>
          <w:sz w:val="28"/>
          <w:szCs w:val="28"/>
          <w:lang w:val="en-US"/>
        </w:rPr>
        <w:t>Nijhuis</w:t>
      </w:r>
      <w:proofErr w:type="spellEnd"/>
      <w:r w:rsidRPr="00F96477">
        <w:rPr>
          <w:sz w:val="28"/>
          <w:szCs w:val="28"/>
          <w:lang w:val="en-US"/>
        </w:rPr>
        <w:t xml:space="preserve"> and </w:t>
      </w:r>
      <w:proofErr w:type="spellStart"/>
      <w:r w:rsidRPr="00F96477">
        <w:rPr>
          <w:sz w:val="28"/>
          <w:szCs w:val="28"/>
          <w:lang w:val="en-US"/>
        </w:rPr>
        <w:t>Inge</w:t>
      </w:r>
      <w:proofErr w:type="spellEnd"/>
      <w:r w:rsidRPr="00F96477">
        <w:rPr>
          <w:sz w:val="28"/>
          <w:szCs w:val="28"/>
          <w:lang w:val="en-US"/>
        </w:rPr>
        <w:t xml:space="preserve"> </w:t>
      </w:r>
      <w:proofErr w:type="spellStart"/>
      <w:r w:rsidRPr="00F96477">
        <w:rPr>
          <w:sz w:val="28"/>
          <w:szCs w:val="28"/>
          <w:lang w:val="en-US"/>
        </w:rPr>
        <w:t>Bobbink</w:t>
      </w:r>
      <w:proofErr w:type="spellEnd"/>
      <w:r w:rsidRPr="00F96477">
        <w:rPr>
          <w:sz w:val="28"/>
          <w:szCs w:val="28"/>
          <w:lang w:val="en-US"/>
        </w:rPr>
        <w:t xml:space="preserve"> Design-related research in landscape architecture // J. Design Research. </w:t>
      </w:r>
      <w:r w:rsidRPr="00F96477">
        <w:rPr>
          <w:sz w:val="28"/>
          <w:szCs w:val="28"/>
        </w:rPr>
        <w:t xml:space="preserve">2012. </w:t>
      </w:r>
      <w:proofErr w:type="spellStart"/>
      <w:r w:rsidRPr="00F96477">
        <w:rPr>
          <w:sz w:val="28"/>
          <w:szCs w:val="28"/>
        </w:rPr>
        <w:t>Vol</w:t>
      </w:r>
      <w:proofErr w:type="spellEnd"/>
      <w:r w:rsidRPr="00F96477">
        <w:rPr>
          <w:sz w:val="28"/>
          <w:szCs w:val="28"/>
        </w:rPr>
        <w:t>. 10, № 4.</w:t>
      </w:r>
    </w:p>
    <w:p w:rsidR="003F7F31" w:rsidRPr="00CC136F" w:rsidRDefault="008120BC" w:rsidP="00D64EB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hyperlink r:id="rId7" w:history="1">
        <w:r w:rsidR="00CC136F" w:rsidRPr="00CC136F">
          <w:rPr>
            <w:rStyle w:val="a7"/>
            <w:sz w:val="28"/>
            <w:szCs w:val="28"/>
          </w:rPr>
          <w:t>http://green-city.su/%EF%BB%BFmalye-formy-s-bolshim-smyslom/</w:t>
        </w:r>
      </w:hyperlink>
      <w:r w:rsidR="003F7F31" w:rsidRPr="00CC136F">
        <w:rPr>
          <w:sz w:val="28"/>
          <w:szCs w:val="28"/>
        </w:rPr>
        <w:t>.</w:t>
      </w:r>
    </w:p>
    <w:p w:rsidR="003F7F31" w:rsidRPr="00CC136F" w:rsidRDefault="008120BC" w:rsidP="00EC711F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hyperlink r:id="rId8" w:history="1">
        <w:r w:rsidR="00CC136F" w:rsidRPr="00CC136F">
          <w:rPr>
            <w:rStyle w:val="a7"/>
            <w:sz w:val="28"/>
            <w:szCs w:val="28"/>
            <w:lang w:val="en-US"/>
          </w:rPr>
          <w:t>https://www.smartcitiesdive.com/ex/sustainablecitiescollective/how-can-local-design-impact-large-infrastructure-plans- and-projects/1084268/</w:t>
        </w:r>
      </w:hyperlink>
      <w:r w:rsidR="003F7F31" w:rsidRPr="00CC136F">
        <w:rPr>
          <w:sz w:val="28"/>
          <w:szCs w:val="28"/>
          <w:lang w:val="en-US"/>
        </w:rPr>
        <w:t>.</w:t>
      </w:r>
    </w:p>
    <w:p w:rsidR="003F7F31" w:rsidRDefault="008120BC" w:rsidP="003F7F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hyperlink r:id="rId9" w:history="1">
        <w:r w:rsidR="003F7F31" w:rsidRPr="00225B53">
          <w:rPr>
            <w:rStyle w:val="a7"/>
            <w:sz w:val="28"/>
            <w:szCs w:val="28"/>
            <w:lang w:val="en-US"/>
          </w:rPr>
          <w:t>https://www.architonic.com/en/story/alyn-griffiths-grounded-new-landscape-projects/7001690</w:t>
        </w:r>
      </w:hyperlink>
      <w:r w:rsidR="003F7F31" w:rsidRPr="00F96477">
        <w:rPr>
          <w:sz w:val="28"/>
          <w:szCs w:val="28"/>
          <w:lang w:val="en-US"/>
        </w:rPr>
        <w:t>.</w:t>
      </w:r>
    </w:p>
    <w:sectPr w:rsidR="003F7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DAA"/>
    <w:multiLevelType w:val="hybridMultilevel"/>
    <w:tmpl w:val="DC787820"/>
    <w:lvl w:ilvl="0" w:tplc="98DC9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446"/>
    <w:multiLevelType w:val="multilevel"/>
    <w:tmpl w:val="EE3C18E6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39A0367"/>
    <w:multiLevelType w:val="hybridMultilevel"/>
    <w:tmpl w:val="4DECA59C"/>
    <w:lvl w:ilvl="0" w:tplc="98DC9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756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D3261F"/>
    <w:multiLevelType w:val="hybridMultilevel"/>
    <w:tmpl w:val="8982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BE4BD9"/>
    <w:multiLevelType w:val="hybridMultilevel"/>
    <w:tmpl w:val="10D066D6"/>
    <w:lvl w:ilvl="0" w:tplc="98DC9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120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CF7EE4"/>
    <w:multiLevelType w:val="hybridMultilevel"/>
    <w:tmpl w:val="7C0A0DEA"/>
    <w:lvl w:ilvl="0" w:tplc="98DC9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B0"/>
    <w:rsid w:val="000D7367"/>
    <w:rsid w:val="002812B0"/>
    <w:rsid w:val="002E2780"/>
    <w:rsid w:val="00341EAD"/>
    <w:rsid w:val="003F7F31"/>
    <w:rsid w:val="00735FF5"/>
    <w:rsid w:val="007C5683"/>
    <w:rsid w:val="007F4EFA"/>
    <w:rsid w:val="008120BC"/>
    <w:rsid w:val="008A5EE2"/>
    <w:rsid w:val="009525B3"/>
    <w:rsid w:val="00C723C5"/>
    <w:rsid w:val="00CC136F"/>
    <w:rsid w:val="00D16C4B"/>
    <w:rsid w:val="00DA450C"/>
    <w:rsid w:val="00DD778A"/>
    <w:rsid w:val="00E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304B"/>
  <w15:chartTrackingRefBased/>
  <w15:docId w15:val="{DC04C8B9-526B-409E-9080-6A369214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12B0"/>
    <w:pPr>
      <w:ind w:left="720"/>
      <w:contextualSpacing/>
    </w:pPr>
  </w:style>
  <w:style w:type="table" w:styleId="a4">
    <w:name w:val="Table Grid"/>
    <w:basedOn w:val="a1"/>
    <w:uiPriority w:val="39"/>
    <w:rsid w:val="007C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3F7F31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annotation text"/>
    <w:basedOn w:val="a"/>
    <w:link w:val="a6"/>
    <w:unhideWhenUsed/>
    <w:rsid w:val="003F7F31"/>
    <w:pPr>
      <w:spacing w:after="200"/>
    </w:pPr>
    <w:rPr>
      <w:rFonts w:ascii="Calibri" w:eastAsia="Calibri" w:hAnsi="Calibri" w:cs="Calibri"/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3F7F31"/>
    <w:rPr>
      <w:rFonts w:ascii="Calibri" w:eastAsia="Calibri" w:hAnsi="Calibri" w:cs="Calibri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3F7F31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CC136F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ui-provider">
    <w:name w:val="ui-provider"/>
    <w:basedOn w:val="a0"/>
    <w:rsid w:val="00CC1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citiesdive.com/ex/sustainablecitiescollective/how-can-local-design-impact-large-infrastructure-plans-%20and-projects/1084268/" TargetMode="External"/><Relationship Id="rId3" Type="http://schemas.openxmlformats.org/officeDocument/2006/relationships/styles" Target="styles.xml"/><Relationship Id="rId7" Type="http://schemas.openxmlformats.org/officeDocument/2006/relationships/hyperlink" Target="http://green-city.su/%EF%BB%BFmalye-formy-s-bolshim-smysl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spbgasu-my.sharepoint.com/:f:/g/personal/uur_docs_lan_spbgasu_ru/EobpMzRKxnRHslcIAVDnz9EB5SujHeEfLmGTKVIJRQw_bQ?e=FglYE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chitonic.com/en/story/alyn-griffiths-grounded-new-landscape-projects/7001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77F1-D356-4C79-95C6-6D9D2246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22009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Аболина Екатерина Арвидовна</dc:creator>
  <cp:keywords/>
  <dc:description/>
  <cp:lastModifiedBy>Аболина Екатерина Арвидовна</cp:lastModifiedBy>
  <cp:revision>8</cp:revision>
  <dcterms:created xsi:type="dcterms:W3CDTF">2023-02-21T12:33:00Z</dcterms:created>
  <dcterms:modified xsi:type="dcterms:W3CDTF">2023-04-13T11:11:00Z</dcterms:modified>
</cp:coreProperties>
</file>